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6F84" w:rsidRPr="00380302" w:rsidRDefault="00380302" w:rsidP="00380302">
      <w:pPr>
        <w:rPr>
          <w:rFonts w:cstheme="majorHAnsi"/>
          <w:b/>
          <w:bCs/>
          <w:color w:val="000000" w:themeColor="text1"/>
          <w:sz w:val="18"/>
          <w:szCs w:val="18"/>
        </w:rPr>
      </w:pPr>
      <w:r>
        <w:rPr>
          <w:rFonts w:cstheme="majorHAnsi"/>
          <w:b/>
          <w:bCs/>
          <w:color w:val="000000" w:themeColor="text1"/>
          <w:sz w:val="18"/>
          <w:szCs w:val="18"/>
        </w:rPr>
        <w:t>(version 210305)</w:t>
      </w:r>
    </w:p>
    <w:p w:rsidR="00556F84" w:rsidRPr="00556F84" w:rsidRDefault="00556F84" w:rsidP="00556F84">
      <w:pPr>
        <w:jc w:val="center"/>
        <w:rPr>
          <w:rFonts w:asciiTheme="majorHAnsi" w:hAnsiTheme="majorHAnsi" w:cstheme="majorHAnsi"/>
          <w:b/>
          <w:bCs/>
          <w:color w:val="000000" w:themeColor="text1"/>
          <w:sz w:val="36"/>
          <w:szCs w:val="36"/>
        </w:rPr>
      </w:pPr>
      <w:r w:rsidRPr="00556F84">
        <w:rPr>
          <w:rFonts w:asciiTheme="majorHAnsi" w:hAnsiTheme="majorHAnsi" w:cstheme="majorHAnsi"/>
          <w:b/>
          <w:bCs/>
          <w:color w:val="000000" w:themeColor="text1"/>
          <w:sz w:val="36"/>
          <w:szCs w:val="36"/>
        </w:rPr>
        <w:t>Diakonia</w:t>
      </w:r>
    </w:p>
    <w:p w:rsidR="00556F84" w:rsidRPr="00556F84" w:rsidRDefault="00556F84" w:rsidP="00556F84">
      <w:pPr>
        <w:jc w:val="center"/>
        <w:rPr>
          <w:rFonts w:asciiTheme="majorHAnsi" w:hAnsiTheme="majorHAnsi" w:cstheme="majorHAnsi"/>
          <w:b/>
          <w:bCs/>
          <w:color w:val="000000" w:themeColor="text1"/>
          <w:sz w:val="36"/>
          <w:szCs w:val="36"/>
        </w:rPr>
      </w:pPr>
      <w:r w:rsidRPr="00556F84">
        <w:rPr>
          <w:rFonts w:asciiTheme="majorHAnsi" w:hAnsiTheme="majorHAnsi" w:cstheme="majorHAnsi"/>
          <w:b/>
          <w:bCs/>
          <w:color w:val="000000" w:themeColor="text1"/>
          <w:sz w:val="36"/>
          <w:szCs w:val="36"/>
        </w:rPr>
        <w:t>and</w:t>
      </w:r>
    </w:p>
    <w:p w:rsidR="00556F84" w:rsidRPr="00556F84" w:rsidRDefault="00556F84" w:rsidP="00556F84">
      <w:pPr>
        <w:jc w:val="center"/>
        <w:rPr>
          <w:rFonts w:asciiTheme="majorHAnsi" w:hAnsiTheme="majorHAnsi" w:cstheme="majorHAnsi"/>
          <w:b/>
          <w:bCs/>
          <w:color w:val="FF0000"/>
          <w:sz w:val="36"/>
          <w:szCs w:val="36"/>
        </w:rPr>
      </w:pPr>
      <w:r w:rsidRPr="00556F84">
        <w:rPr>
          <w:rFonts w:asciiTheme="majorHAnsi" w:hAnsiTheme="majorHAnsi" w:cstheme="majorHAnsi"/>
          <w:b/>
          <w:bCs/>
          <w:color w:val="FF0000"/>
          <w:sz w:val="36"/>
          <w:szCs w:val="36"/>
        </w:rPr>
        <w:t>[Name of Company/Institution/Organisation]</w:t>
      </w:r>
    </w:p>
    <w:p w:rsidR="00556F84" w:rsidRPr="00556F84" w:rsidRDefault="00556F84" w:rsidP="00556F84">
      <w:pPr>
        <w:jc w:val="center"/>
        <w:rPr>
          <w:color w:val="000000" w:themeColor="text1"/>
        </w:rPr>
      </w:pPr>
    </w:p>
    <w:p w:rsidR="00556F84" w:rsidRPr="00556F84" w:rsidRDefault="00556F84" w:rsidP="00556F84">
      <w:pPr>
        <w:jc w:val="center"/>
        <w:rPr>
          <w:rFonts w:ascii="Arial" w:hAnsi="Arial" w:cs="Arial"/>
          <w:b/>
          <w:bCs/>
          <w:color w:val="000000" w:themeColor="text1"/>
          <w:sz w:val="28"/>
          <w:szCs w:val="28"/>
        </w:rPr>
      </w:pPr>
      <w:r w:rsidRPr="00556F84">
        <w:rPr>
          <w:rFonts w:ascii="Arial" w:hAnsi="Arial" w:cs="Arial"/>
          <w:b/>
          <w:bCs/>
          <w:color w:val="000000" w:themeColor="text1"/>
          <w:sz w:val="28"/>
          <w:szCs w:val="28"/>
        </w:rPr>
        <w:t>Consultancy Agreement</w:t>
      </w:r>
    </w:p>
    <w:p w:rsidR="00556F84" w:rsidRPr="00556F84" w:rsidRDefault="006E2483" w:rsidP="00556F84">
      <w:pPr>
        <w:jc w:val="center"/>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t>Fixed amount</w:t>
      </w:r>
    </w:p>
    <w:p w:rsidR="00556F84" w:rsidRPr="00556F84" w:rsidRDefault="00556F84" w:rsidP="00556F84">
      <w:pPr>
        <w:jc w:val="center"/>
        <w:rPr>
          <w:color w:val="000000" w:themeColor="text1"/>
        </w:rPr>
      </w:pPr>
    </w:p>
    <w:p w:rsidR="00556F84" w:rsidRPr="00556F84" w:rsidRDefault="00556F84" w:rsidP="00556F84">
      <w:pPr>
        <w:jc w:val="center"/>
        <w:rPr>
          <w:color w:val="000000" w:themeColor="text1"/>
        </w:rPr>
      </w:pPr>
    </w:p>
    <w:p w:rsidR="00556F84" w:rsidRPr="00556F84" w:rsidRDefault="00556F84" w:rsidP="00556F84">
      <w:pPr>
        <w:jc w:val="center"/>
        <w:rPr>
          <w:color w:val="000000" w:themeColor="text1"/>
        </w:rPr>
      </w:pPr>
    </w:p>
    <w:p w:rsidR="00556F84" w:rsidRPr="00556F84" w:rsidRDefault="00556F84" w:rsidP="00556F84">
      <w:pPr>
        <w:jc w:val="center"/>
        <w:rPr>
          <w:color w:val="000000" w:themeColor="text1"/>
        </w:rPr>
      </w:pPr>
    </w:p>
    <w:p w:rsidR="00556F84" w:rsidRPr="00556F84" w:rsidRDefault="00556F84" w:rsidP="00556F84">
      <w:pPr>
        <w:jc w:val="center"/>
        <w:rPr>
          <w:color w:val="000000" w:themeColor="text1"/>
        </w:rPr>
      </w:pPr>
    </w:p>
    <w:p w:rsidR="00556F84" w:rsidRPr="00556F84" w:rsidRDefault="00556F84" w:rsidP="00556F84">
      <w:pPr>
        <w:jc w:val="center"/>
        <w:rPr>
          <w:color w:val="000000" w:themeColor="text1"/>
        </w:rPr>
      </w:pPr>
    </w:p>
    <w:p w:rsidR="00556F84" w:rsidRPr="00556F84" w:rsidRDefault="00556F84" w:rsidP="00556F84">
      <w:pPr>
        <w:jc w:val="center"/>
        <w:rPr>
          <w:color w:val="000000" w:themeColor="text1"/>
        </w:rPr>
      </w:pPr>
    </w:p>
    <w:p w:rsidR="00556F84" w:rsidRPr="00556F84" w:rsidRDefault="00556F84" w:rsidP="00556F84">
      <w:pPr>
        <w:jc w:val="center"/>
        <w:rPr>
          <w:color w:val="FF0000"/>
        </w:rPr>
      </w:pPr>
      <w:r w:rsidRPr="00556F84">
        <w:rPr>
          <w:color w:val="FF0000"/>
        </w:rPr>
        <w:t>[</w:t>
      </w:r>
      <w:r w:rsidRPr="00556F84">
        <w:rPr>
          <w:b/>
          <w:bCs/>
          <w:color w:val="FF0000"/>
        </w:rPr>
        <w:t>Date</w:t>
      </w:r>
      <w:r w:rsidRPr="00556F84">
        <w:rPr>
          <w:color w:val="FF0000"/>
        </w:rPr>
        <w:t>]</w:t>
      </w:r>
    </w:p>
    <w:p w:rsidR="00556F84" w:rsidRPr="00556F84" w:rsidRDefault="00556F84" w:rsidP="00556F84">
      <w:pPr>
        <w:jc w:val="center"/>
        <w:rPr>
          <w:color w:val="000000" w:themeColor="text1"/>
        </w:rPr>
      </w:pPr>
    </w:p>
    <w:p w:rsidR="000052F8" w:rsidRDefault="000052F8">
      <w:r>
        <w:br w:type="page"/>
      </w:r>
    </w:p>
    <w:sdt>
      <w:sdtPr>
        <w:rPr>
          <w:rFonts w:asciiTheme="minorHAnsi" w:hAnsiTheme="minorHAnsi"/>
          <w:b w:val="0"/>
          <w:sz w:val="22"/>
          <w:lang w:val="sv-SE"/>
        </w:rPr>
        <w:id w:val="374734404"/>
        <w:docPartObj>
          <w:docPartGallery w:val="Table of Contents"/>
          <w:docPartUnique/>
        </w:docPartObj>
      </w:sdtPr>
      <w:sdtEndPr>
        <w:rPr>
          <w:bCs/>
        </w:rPr>
      </w:sdtEndPr>
      <w:sdtContent>
        <w:p w:rsidR="00597A36" w:rsidRDefault="00597A36">
          <w:pPr>
            <w:pStyle w:val="Innehllsfrteckningsrubrik"/>
          </w:pPr>
          <w:r>
            <w:rPr>
              <w:lang w:val="sv-SE"/>
            </w:rPr>
            <w:t>Contents</w:t>
          </w:r>
        </w:p>
        <w:p w:rsidR="00597A36" w:rsidRDefault="00597A36">
          <w:pPr>
            <w:pStyle w:val="Innehll1"/>
            <w:tabs>
              <w:tab w:val="right" w:leader="dot" w:pos="9061"/>
            </w:tabs>
            <w:rPr>
              <w:noProof/>
              <w:lang w:eastAsia="en-GB"/>
            </w:rPr>
          </w:pPr>
          <w:r>
            <w:fldChar w:fldCharType="begin"/>
          </w:r>
          <w:r>
            <w:instrText xml:space="preserve"> TOC \o "1-3" \h \z \u </w:instrText>
          </w:r>
          <w:r>
            <w:fldChar w:fldCharType="separate"/>
          </w:r>
          <w:hyperlink w:anchor="_Toc57297010" w:history="1">
            <w:r w:rsidRPr="00F634CA">
              <w:rPr>
                <w:rStyle w:val="Hyperlnk"/>
                <w:rFonts w:asciiTheme="majorHAnsi" w:eastAsiaTheme="majorEastAsia" w:hAnsiTheme="majorHAnsi" w:cstheme="majorBidi"/>
                <w:b/>
                <w:bCs/>
                <w:noProof/>
              </w:rPr>
              <w:t>CONSULTANCY AGREEMENT</w:t>
            </w:r>
            <w:r>
              <w:rPr>
                <w:noProof/>
                <w:webHidden/>
              </w:rPr>
              <w:tab/>
            </w:r>
            <w:r>
              <w:rPr>
                <w:noProof/>
                <w:webHidden/>
              </w:rPr>
              <w:fldChar w:fldCharType="begin"/>
            </w:r>
            <w:r>
              <w:rPr>
                <w:noProof/>
                <w:webHidden/>
              </w:rPr>
              <w:instrText xml:space="preserve"> PAGEREF _Toc57297010 \h </w:instrText>
            </w:r>
            <w:r>
              <w:rPr>
                <w:noProof/>
                <w:webHidden/>
              </w:rPr>
            </w:r>
            <w:r>
              <w:rPr>
                <w:noProof/>
                <w:webHidden/>
              </w:rPr>
              <w:fldChar w:fldCharType="separate"/>
            </w:r>
            <w:r>
              <w:rPr>
                <w:noProof/>
                <w:webHidden/>
              </w:rPr>
              <w:t>3</w:t>
            </w:r>
            <w:r>
              <w:rPr>
                <w:noProof/>
                <w:webHidden/>
              </w:rPr>
              <w:fldChar w:fldCharType="end"/>
            </w:r>
          </w:hyperlink>
        </w:p>
        <w:p w:rsidR="00597A36" w:rsidRDefault="001C3876">
          <w:pPr>
            <w:pStyle w:val="Innehll1"/>
            <w:tabs>
              <w:tab w:val="left" w:pos="440"/>
              <w:tab w:val="right" w:leader="dot" w:pos="9061"/>
            </w:tabs>
            <w:rPr>
              <w:noProof/>
              <w:lang w:eastAsia="en-GB"/>
            </w:rPr>
          </w:pPr>
          <w:hyperlink w:anchor="_Toc57297011" w:history="1">
            <w:r w:rsidR="00597A36" w:rsidRPr="00F634CA">
              <w:rPr>
                <w:rStyle w:val="Hyperlnk"/>
                <w:noProof/>
              </w:rPr>
              <w:t>1.</w:t>
            </w:r>
            <w:r w:rsidR="00597A36">
              <w:rPr>
                <w:noProof/>
                <w:lang w:eastAsia="en-GB"/>
              </w:rPr>
              <w:tab/>
            </w:r>
            <w:r w:rsidR="00597A36" w:rsidRPr="00F634CA">
              <w:rPr>
                <w:rStyle w:val="Hyperlnk"/>
                <w:noProof/>
              </w:rPr>
              <w:t>Nature and scope of the Assignment</w:t>
            </w:r>
            <w:r w:rsidR="00597A36">
              <w:rPr>
                <w:noProof/>
                <w:webHidden/>
              </w:rPr>
              <w:tab/>
            </w:r>
            <w:r w:rsidR="00597A36">
              <w:rPr>
                <w:noProof/>
                <w:webHidden/>
              </w:rPr>
              <w:fldChar w:fldCharType="begin"/>
            </w:r>
            <w:r w:rsidR="00597A36">
              <w:rPr>
                <w:noProof/>
                <w:webHidden/>
              </w:rPr>
              <w:instrText xml:space="preserve"> PAGEREF _Toc57297011 \h </w:instrText>
            </w:r>
            <w:r w:rsidR="00597A36">
              <w:rPr>
                <w:noProof/>
                <w:webHidden/>
              </w:rPr>
            </w:r>
            <w:r w:rsidR="00597A36">
              <w:rPr>
                <w:noProof/>
                <w:webHidden/>
              </w:rPr>
              <w:fldChar w:fldCharType="separate"/>
            </w:r>
            <w:r w:rsidR="00597A36">
              <w:rPr>
                <w:noProof/>
                <w:webHidden/>
              </w:rPr>
              <w:t>4</w:t>
            </w:r>
            <w:r w:rsidR="00597A36">
              <w:rPr>
                <w:noProof/>
                <w:webHidden/>
              </w:rPr>
              <w:fldChar w:fldCharType="end"/>
            </w:r>
          </w:hyperlink>
        </w:p>
        <w:p w:rsidR="00597A36" w:rsidRDefault="001C3876">
          <w:pPr>
            <w:pStyle w:val="Innehll1"/>
            <w:tabs>
              <w:tab w:val="left" w:pos="440"/>
              <w:tab w:val="right" w:leader="dot" w:pos="9061"/>
            </w:tabs>
            <w:rPr>
              <w:noProof/>
              <w:lang w:eastAsia="en-GB"/>
            </w:rPr>
          </w:pPr>
          <w:hyperlink w:anchor="_Toc57297012" w:history="1">
            <w:r w:rsidR="00597A36" w:rsidRPr="00F634CA">
              <w:rPr>
                <w:rStyle w:val="Hyperlnk"/>
                <w:noProof/>
              </w:rPr>
              <w:t>2.</w:t>
            </w:r>
            <w:r w:rsidR="00597A36">
              <w:rPr>
                <w:noProof/>
                <w:lang w:eastAsia="en-GB"/>
              </w:rPr>
              <w:tab/>
            </w:r>
            <w:r w:rsidR="00597A36" w:rsidRPr="00F634CA">
              <w:rPr>
                <w:rStyle w:val="Hyperlnk"/>
                <w:noProof/>
              </w:rPr>
              <w:t>Performance of the Assignment</w:t>
            </w:r>
            <w:r w:rsidR="00597A36">
              <w:rPr>
                <w:noProof/>
                <w:webHidden/>
              </w:rPr>
              <w:tab/>
            </w:r>
            <w:r w:rsidR="00597A36">
              <w:rPr>
                <w:noProof/>
                <w:webHidden/>
              </w:rPr>
              <w:fldChar w:fldCharType="begin"/>
            </w:r>
            <w:r w:rsidR="00597A36">
              <w:rPr>
                <w:noProof/>
                <w:webHidden/>
              </w:rPr>
              <w:instrText xml:space="preserve"> PAGEREF _Toc57297012 \h </w:instrText>
            </w:r>
            <w:r w:rsidR="00597A36">
              <w:rPr>
                <w:noProof/>
                <w:webHidden/>
              </w:rPr>
            </w:r>
            <w:r w:rsidR="00597A36">
              <w:rPr>
                <w:noProof/>
                <w:webHidden/>
              </w:rPr>
              <w:fldChar w:fldCharType="separate"/>
            </w:r>
            <w:r w:rsidR="00597A36">
              <w:rPr>
                <w:noProof/>
                <w:webHidden/>
              </w:rPr>
              <w:t>4</w:t>
            </w:r>
            <w:r w:rsidR="00597A36">
              <w:rPr>
                <w:noProof/>
                <w:webHidden/>
              </w:rPr>
              <w:fldChar w:fldCharType="end"/>
            </w:r>
          </w:hyperlink>
        </w:p>
        <w:p w:rsidR="00597A36" w:rsidRDefault="001C3876">
          <w:pPr>
            <w:pStyle w:val="Innehll1"/>
            <w:tabs>
              <w:tab w:val="left" w:pos="440"/>
              <w:tab w:val="right" w:leader="dot" w:pos="9061"/>
            </w:tabs>
            <w:rPr>
              <w:noProof/>
              <w:lang w:eastAsia="en-GB"/>
            </w:rPr>
          </w:pPr>
          <w:hyperlink w:anchor="_Toc57297013" w:history="1">
            <w:r w:rsidR="00597A36" w:rsidRPr="00F634CA">
              <w:rPr>
                <w:rStyle w:val="Hyperlnk"/>
                <w:noProof/>
              </w:rPr>
              <w:t>3.</w:t>
            </w:r>
            <w:r w:rsidR="00597A36">
              <w:rPr>
                <w:noProof/>
                <w:lang w:eastAsia="en-GB"/>
              </w:rPr>
              <w:tab/>
            </w:r>
            <w:r w:rsidR="00597A36" w:rsidRPr="00F634CA">
              <w:rPr>
                <w:rStyle w:val="Hyperlnk"/>
                <w:noProof/>
              </w:rPr>
              <w:t>Modifications of the Assignment</w:t>
            </w:r>
            <w:r w:rsidR="00597A36">
              <w:rPr>
                <w:noProof/>
                <w:webHidden/>
              </w:rPr>
              <w:tab/>
            </w:r>
            <w:r w:rsidR="00597A36">
              <w:rPr>
                <w:noProof/>
                <w:webHidden/>
              </w:rPr>
              <w:fldChar w:fldCharType="begin"/>
            </w:r>
            <w:r w:rsidR="00597A36">
              <w:rPr>
                <w:noProof/>
                <w:webHidden/>
              </w:rPr>
              <w:instrText xml:space="preserve"> PAGEREF _Toc57297013 \h </w:instrText>
            </w:r>
            <w:r w:rsidR="00597A36">
              <w:rPr>
                <w:noProof/>
                <w:webHidden/>
              </w:rPr>
            </w:r>
            <w:r w:rsidR="00597A36">
              <w:rPr>
                <w:noProof/>
                <w:webHidden/>
              </w:rPr>
              <w:fldChar w:fldCharType="separate"/>
            </w:r>
            <w:r w:rsidR="00597A36">
              <w:rPr>
                <w:noProof/>
                <w:webHidden/>
              </w:rPr>
              <w:t>4</w:t>
            </w:r>
            <w:r w:rsidR="00597A36">
              <w:rPr>
                <w:noProof/>
                <w:webHidden/>
              </w:rPr>
              <w:fldChar w:fldCharType="end"/>
            </w:r>
          </w:hyperlink>
        </w:p>
        <w:p w:rsidR="00597A36" w:rsidRDefault="001C3876">
          <w:pPr>
            <w:pStyle w:val="Innehll1"/>
            <w:tabs>
              <w:tab w:val="left" w:pos="440"/>
              <w:tab w:val="right" w:leader="dot" w:pos="9061"/>
            </w:tabs>
            <w:rPr>
              <w:noProof/>
              <w:lang w:eastAsia="en-GB"/>
            </w:rPr>
          </w:pPr>
          <w:hyperlink w:anchor="_Toc57297014" w:history="1">
            <w:r w:rsidR="00597A36" w:rsidRPr="00F634CA">
              <w:rPr>
                <w:rStyle w:val="Hyperlnk"/>
                <w:noProof/>
              </w:rPr>
              <w:t>4.</w:t>
            </w:r>
            <w:r w:rsidR="00597A36">
              <w:rPr>
                <w:noProof/>
                <w:lang w:eastAsia="en-GB"/>
              </w:rPr>
              <w:tab/>
            </w:r>
            <w:r w:rsidR="00597A36" w:rsidRPr="00F634CA">
              <w:rPr>
                <w:rStyle w:val="Hyperlnk"/>
                <w:noProof/>
              </w:rPr>
              <w:t>Cancellation of the assignment</w:t>
            </w:r>
            <w:r w:rsidR="00597A36">
              <w:rPr>
                <w:noProof/>
                <w:webHidden/>
              </w:rPr>
              <w:tab/>
            </w:r>
            <w:r w:rsidR="00597A36">
              <w:rPr>
                <w:noProof/>
                <w:webHidden/>
              </w:rPr>
              <w:fldChar w:fldCharType="begin"/>
            </w:r>
            <w:r w:rsidR="00597A36">
              <w:rPr>
                <w:noProof/>
                <w:webHidden/>
              </w:rPr>
              <w:instrText xml:space="preserve"> PAGEREF _Toc57297014 \h </w:instrText>
            </w:r>
            <w:r w:rsidR="00597A36">
              <w:rPr>
                <w:noProof/>
                <w:webHidden/>
              </w:rPr>
            </w:r>
            <w:r w:rsidR="00597A36">
              <w:rPr>
                <w:noProof/>
                <w:webHidden/>
              </w:rPr>
              <w:fldChar w:fldCharType="separate"/>
            </w:r>
            <w:r w:rsidR="00597A36">
              <w:rPr>
                <w:noProof/>
                <w:webHidden/>
              </w:rPr>
              <w:t>5</w:t>
            </w:r>
            <w:r w:rsidR="00597A36">
              <w:rPr>
                <w:noProof/>
                <w:webHidden/>
              </w:rPr>
              <w:fldChar w:fldCharType="end"/>
            </w:r>
          </w:hyperlink>
        </w:p>
        <w:p w:rsidR="00597A36" w:rsidRDefault="001C3876">
          <w:pPr>
            <w:pStyle w:val="Innehll1"/>
            <w:tabs>
              <w:tab w:val="left" w:pos="440"/>
              <w:tab w:val="right" w:leader="dot" w:pos="9061"/>
            </w:tabs>
            <w:rPr>
              <w:noProof/>
              <w:lang w:eastAsia="en-GB"/>
            </w:rPr>
          </w:pPr>
          <w:hyperlink w:anchor="_Toc57297015" w:history="1">
            <w:r w:rsidR="00597A36" w:rsidRPr="00F634CA">
              <w:rPr>
                <w:rStyle w:val="Hyperlnk"/>
                <w:noProof/>
              </w:rPr>
              <w:t>5.</w:t>
            </w:r>
            <w:r w:rsidR="00597A36">
              <w:rPr>
                <w:noProof/>
                <w:lang w:eastAsia="en-GB"/>
              </w:rPr>
              <w:tab/>
            </w:r>
            <w:r w:rsidR="00597A36" w:rsidRPr="00F634CA">
              <w:rPr>
                <w:rStyle w:val="Hyperlnk"/>
                <w:noProof/>
              </w:rPr>
              <w:t>Management, responsibility and personnel</w:t>
            </w:r>
            <w:r w:rsidR="00597A36">
              <w:rPr>
                <w:noProof/>
                <w:webHidden/>
              </w:rPr>
              <w:tab/>
            </w:r>
            <w:r w:rsidR="00597A36">
              <w:rPr>
                <w:noProof/>
                <w:webHidden/>
              </w:rPr>
              <w:fldChar w:fldCharType="begin"/>
            </w:r>
            <w:r w:rsidR="00597A36">
              <w:rPr>
                <w:noProof/>
                <w:webHidden/>
              </w:rPr>
              <w:instrText xml:space="preserve"> PAGEREF _Toc57297015 \h </w:instrText>
            </w:r>
            <w:r w:rsidR="00597A36">
              <w:rPr>
                <w:noProof/>
                <w:webHidden/>
              </w:rPr>
            </w:r>
            <w:r w:rsidR="00597A36">
              <w:rPr>
                <w:noProof/>
                <w:webHidden/>
              </w:rPr>
              <w:fldChar w:fldCharType="separate"/>
            </w:r>
            <w:r w:rsidR="00597A36">
              <w:rPr>
                <w:noProof/>
                <w:webHidden/>
              </w:rPr>
              <w:t>5</w:t>
            </w:r>
            <w:r w:rsidR="00597A36">
              <w:rPr>
                <w:noProof/>
                <w:webHidden/>
              </w:rPr>
              <w:fldChar w:fldCharType="end"/>
            </w:r>
          </w:hyperlink>
        </w:p>
        <w:p w:rsidR="00597A36" w:rsidRDefault="001C3876">
          <w:pPr>
            <w:pStyle w:val="Innehll1"/>
            <w:tabs>
              <w:tab w:val="left" w:pos="440"/>
              <w:tab w:val="right" w:leader="dot" w:pos="9061"/>
            </w:tabs>
            <w:rPr>
              <w:noProof/>
              <w:lang w:eastAsia="en-GB"/>
            </w:rPr>
          </w:pPr>
          <w:hyperlink w:anchor="_Toc57297016" w:history="1">
            <w:r w:rsidR="00597A36" w:rsidRPr="00F634CA">
              <w:rPr>
                <w:rStyle w:val="Hyperlnk"/>
                <w:noProof/>
              </w:rPr>
              <w:t>6.</w:t>
            </w:r>
            <w:r w:rsidR="00597A36">
              <w:rPr>
                <w:noProof/>
                <w:lang w:eastAsia="en-GB"/>
              </w:rPr>
              <w:tab/>
            </w:r>
            <w:r w:rsidR="00597A36" w:rsidRPr="00F634CA">
              <w:rPr>
                <w:rStyle w:val="Hyperlnk"/>
                <w:noProof/>
              </w:rPr>
              <w:t>Sub-consultants</w:t>
            </w:r>
            <w:r w:rsidR="00597A36">
              <w:rPr>
                <w:noProof/>
                <w:webHidden/>
              </w:rPr>
              <w:tab/>
            </w:r>
            <w:r w:rsidR="00597A36">
              <w:rPr>
                <w:noProof/>
                <w:webHidden/>
              </w:rPr>
              <w:fldChar w:fldCharType="begin"/>
            </w:r>
            <w:r w:rsidR="00597A36">
              <w:rPr>
                <w:noProof/>
                <w:webHidden/>
              </w:rPr>
              <w:instrText xml:space="preserve"> PAGEREF _Toc57297016 \h </w:instrText>
            </w:r>
            <w:r w:rsidR="00597A36">
              <w:rPr>
                <w:noProof/>
                <w:webHidden/>
              </w:rPr>
            </w:r>
            <w:r w:rsidR="00597A36">
              <w:rPr>
                <w:noProof/>
                <w:webHidden/>
              </w:rPr>
              <w:fldChar w:fldCharType="separate"/>
            </w:r>
            <w:r w:rsidR="00597A36">
              <w:rPr>
                <w:noProof/>
                <w:webHidden/>
              </w:rPr>
              <w:t>5</w:t>
            </w:r>
            <w:r w:rsidR="00597A36">
              <w:rPr>
                <w:noProof/>
                <w:webHidden/>
              </w:rPr>
              <w:fldChar w:fldCharType="end"/>
            </w:r>
          </w:hyperlink>
        </w:p>
        <w:p w:rsidR="00597A36" w:rsidRDefault="001C3876">
          <w:pPr>
            <w:pStyle w:val="Innehll1"/>
            <w:tabs>
              <w:tab w:val="left" w:pos="440"/>
              <w:tab w:val="right" w:leader="dot" w:pos="9061"/>
            </w:tabs>
            <w:rPr>
              <w:noProof/>
              <w:lang w:eastAsia="en-GB"/>
            </w:rPr>
          </w:pPr>
          <w:hyperlink w:anchor="_Toc57297017" w:history="1">
            <w:r w:rsidR="00597A36" w:rsidRPr="00F634CA">
              <w:rPr>
                <w:rStyle w:val="Hyperlnk"/>
                <w:noProof/>
              </w:rPr>
              <w:t>7.</w:t>
            </w:r>
            <w:r w:rsidR="00597A36">
              <w:rPr>
                <w:noProof/>
                <w:lang w:eastAsia="en-GB"/>
              </w:rPr>
              <w:tab/>
            </w:r>
            <w:r w:rsidR="00597A36" w:rsidRPr="00F634CA">
              <w:rPr>
                <w:rStyle w:val="Hyperlnk"/>
                <w:noProof/>
              </w:rPr>
              <w:t>Compensation</w:t>
            </w:r>
            <w:r w:rsidR="00597A36">
              <w:rPr>
                <w:noProof/>
                <w:webHidden/>
              </w:rPr>
              <w:tab/>
            </w:r>
            <w:r w:rsidR="00597A36">
              <w:rPr>
                <w:noProof/>
                <w:webHidden/>
              </w:rPr>
              <w:fldChar w:fldCharType="begin"/>
            </w:r>
            <w:r w:rsidR="00597A36">
              <w:rPr>
                <w:noProof/>
                <w:webHidden/>
              </w:rPr>
              <w:instrText xml:space="preserve"> PAGEREF _Toc57297017 \h </w:instrText>
            </w:r>
            <w:r w:rsidR="00597A36">
              <w:rPr>
                <w:noProof/>
                <w:webHidden/>
              </w:rPr>
            </w:r>
            <w:r w:rsidR="00597A36">
              <w:rPr>
                <w:noProof/>
                <w:webHidden/>
              </w:rPr>
              <w:fldChar w:fldCharType="separate"/>
            </w:r>
            <w:r w:rsidR="00597A36">
              <w:rPr>
                <w:noProof/>
                <w:webHidden/>
              </w:rPr>
              <w:t>5</w:t>
            </w:r>
            <w:r w:rsidR="00597A36">
              <w:rPr>
                <w:noProof/>
                <w:webHidden/>
              </w:rPr>
              <w:fldChar w:fldCharType="end"/>
            </w:r>
          </w:hyperlink>
        </w:p>
        <w:p w:rsidR="00597A36" w:rsidRDefault="001C3876">
          <w:pPr>
            <w:pStyle w:val="Innehll1"/>
            <w:tabs>
              <w:tab w:val="left" w:pos="440"/>
              <w:tab w:val="right" w:leader="dot" w:pos="9061"/>
            </w:tabs>
            <w:rPr>
              <w:noProof/>
              <w:lang w:eastAsia="en-GB"/>
            </w:rPr>
          </w:pPr>
          <w:hyperlink w:anchor="_Toc57297018" w:history="1">
            <w:r w:rsidR="00597A36" w:rsidRPr="00F634CA">
              <w:rPr>
                <w:rStyle w:val="Hyperlnk"/>
                <w:noProof/>
              </w:rPr>
              <w:t>8.</w:t>
            </w:r>
            <w:r w:rsidR="00597A36">
              <w:rPr>
                <w:noProof/>
                <w:lang w:eastAsia="en-GB"/>
              </w:rPr>
              <w:tab/>
            </w:r>
            <w:r w:rsidR="00597A36" w:rsidRPr="00F634CA">
              <w:rPr>
                <w:rStyle w:val="Hyperlnk"/>
                <w:noProof/>
              </w:rPr>
              <w:t>Payment</w:t>
            </w:r>
            <w:r w:rsidR="00597A36">
              <w:rPr>
                <w:noProof/>
                <w:webHidden/>
              </w:rPr>
              <w:tab/>
            </w:r>
            <w:r w:rsidR="00597A36">
              <w:rPr>
                <w:noProof/>
                <w:webHidden/>
              </w:rPr>
              <w:fldChar w:fldCharType="begin"/>
            </w:r>
            <w:r w:rsidR="00597A36">
              <w:rPr>
                <w:noProof/>
                <w:webHidden/>
              </w:rPr>
              <w:instrText xml:space="preserve"> PAGEREF _Toc57297018 \h </w:instrText>
            </w:r>
            <w:r w:rsidR="00597A36">
              <w:rPr>
                <w:noProof/>
                <w:webHidden/>
              </w:rPr>
            </w:r>
            <w:r w:rsidR="00597A36">
              <w:rPr>
                <w:noProof/>
                <w:webHidden/>
              </w:rPr>
              <w:fldChar w:fldCharType="separate"/>
            </w:r>
            <w:r w:rsidR="00597A36">
              <w:rPr>
                <w:noProof/>
                <w:webHidden/>
              </w:rPr>
              <w:t>6</w:t>
            </w:r>
            <w:r w:rsidR="00597A36">
              <w:rPr>
                <w:noProof/>
                <w:webHidden/>
              </w:rPr>
              <w:fldChar w:fldCharType="end"/>
            </w:r>
          </w:hyperlink>
        </w:p>
        <w:p w:rsidR="00597A36" w:rsidRDefault="001C3876">
          <w:pPr>
            <w:pStyle w:val="Innehll1"/>
            <w:tabs>
              <w:tab w:val="left" w:pos="440"/>
              <w:tab w:val="right" w:leader="dot" w:pos="9061"/>
            </w:tabs>
            <w:rPr>
              <w:noProof/>
              <w:lang w:eastAsia="en-GB"/>
            </w:rPr>
          </w:pPr>
          <w:hyperlink w:anchor="_Toc57297019" w:history="1">
            <w:r w:rsidR="00597A36" w:rsidRPr="00F634CA">
              <w:rPr>
                <w:rStyle w:val="Hyperlnk"/>
                <w:noProof/>
              </w:rPr>
              <w:t>9.</w:t>
            </w:r>
            <w:r w:rsidR="00597A36">
              <w:rPr>
                <w:noProof/>
                <w:lang w:eastAsia="en-GB"/>
              </w:rPr>
              <w:tab/>
            </w:r>
            <w:r w:rsidR="00597A36" w:rsidRPr="00F634CA">
              <w:rPr>
                <w:rStyle w:val="Hyperlnk"/>
                <w:noProof/>
              </w:rPr>
              <w:t>Reporting, documentation etc.</w:t>
            </w:r>
            <w:r w:rsidR="00597A36">
              <w:rPr>
                <w:noProof/>
                <w:webHidden/>
              </w:rPr>
              <w:tab/>
            </w:r>
            <w:r w:rsidR="00597A36">
              <w:rPr>
                <w:noProof/>
                <w:webHidden/>
              </w:rPr>
              <w:fldChar w:fldCharType="begin"/>
            </w:r>
            <w:r w:rsidR="00597A36">
              <w:rPr>
                <w:noProof/>
                <w:webHidden/>
              </w:rPr>
              <w:instrText xml:space="preserve"> PAGEREF _Toc57297019 \h </w:instrText>
            </w:r>
            <w:r w:rsidR="00597A36">
              <w:rPr>
                <w:noProof/>
                <w:webHidden/>
              </w:rPr>
            </w:r>
            <w:r w:rsidR="00597A36">
              <w:rPr>
                <w:noProof/>
                <w:webHidden/>
              </w:rPr>
              <w:fldChar w:fldCharType="separate"/>
            </w:r>
            <w:r w:rsidR="00597A36">
              <w:rPr>
                <w:noProof/>
                <w:webHidden/>
              </w:rPr>
              <w:t>6</w:t>
            </w:r>
            <w:r w:rsidR="00597A36">
              <w:rPr>
                <w:noProof/>
                <w:webHidden/>
              </w:rPr>
              <w:fldChar w:fldCharType="end"/>
            </w:r>
          </w:hyperlink>
        </w:p>
        <w:p w:rsidR="00597A36" w:rsidRDefault="001C3876">
          <w:pPr>
            <w:pStyle w:val="Innehll1"/>
            <w:tabs>
              <w:tab w:val="left" w:pos="660"/>
              <w:tab w:val="right" w:leader="dot" w:pos="9061"/>
            </w:tabs>
            <w:rPr>
              <w:noProof/>
              <w:lang w:eastAsia="en-GB"/>
            </w:rPr>
          </w:pPr>
          <w:hyperlink w:anchor="_Toc57297020" w:history="1">
            <w:r w:rsidR="00597A36" w:rsidRPr="00F634CA">
              <w:rPr>
                <w:rStyle w:val="Hyperlnk"/>
                <w:noProof/>
              </w:rPr>
              <w:t>10.</w:t>
            </w:r>
            <w:r w:rsidR="00597A36">
              <w:rPr>
                <w:noProof/>
                <w:lang w:eastAsia="en-GB"/>
              </w:rPr>
              <w:tab/>
            </w:r>
            <w:r w:rsidR="00597A36" w:rsidRPr="00F634CA">
              <w:rPr>
                <w:rStyle w:val="Hyperlnk"/>
                <w:noProof/>
              </w:rPr>
              <w:t>Ownership and use of the results</w:t>
            </w:r>
            <w:r w:rsidR="00597A36">
              <w:rPr>
                <w:noProof/>
                <w:webHidden/>
              </w:rPr>
              <w:tab/>
            </w:r>
            <w:r w:rsidR="00597A36">
              <w:rPr>
                <w:noProof/>
                <w:webHidden/>
              </w:rPr>
              <w:fldChar w:fldCharType="begin"/>
            </w:r>
            <w:r w:rsidR="00597A36">
              <w:rPr>
                <w:noProof/>
                <w:webHidden/>
              </w:rPr>
              <w:instrText xml:space="preserve"> PAGEREF _Toc57297020 \h </w:instrText>
            </w:r>
            <w:r w:rsidR="00597A36">
              <w:rPr>
                <w:noProof/>
                <w:webHidden/>
              </w:rPr>
            </w:r>
            <w:r w:rsidR="00597A36">
              <w:rPr>
                <w:noProof/>
                <w:webHidden/>
              </w:rPr>
              <w:fldChar w:fldCharType="separate"/>
            </w:r>
            <w:r w:rsidR="00597A36">
              <w:rPr>
                <w:noProof/>
                <w:webHidden/>
              </w:rPr>
              <w:t>7</w:t>
            </w:r>
            <w:r w:rsidR="00597A36">
              <w:rPr>
                <w:noProof/>
                <w:webHidden/>
              </w:rPr>
              <w:fldChar w:fldCharType="end"/>
            </w:r>
          </w:hyperlink>
        </w:p>
        <w:p w:rsidR="00597A36" w:rsidRDefault="001C3876">
          <w:pPr>
            <w:pStyle w:val="Innehll1"/>
            <w:tabs>
              <w:tab w:val="left" w:pos="660"/>
              <w:tab w:val="right" w:leader="dot" w:pos="9061"/>
            </w:tabs>
            <w:rPr>
              <w:noProof/>
              <w:lang w:eastAsia="en-GB"/>
            </w:rPr>
          </w:pPr>
          <w:hyperlink w:anchor="_Toc57297021" w:history="1">
            <w:r w:rsidR="00597A36" w:rsidRPr="00F634CA">
              <w:rPr>
                <w:rStyle w:val="Hyperlnk"/>
                <w:noProof/>
              </w:rPr>
              <w:t>11.</w:t>
            </w:r>
            <w:r w:rsidR="00597A36">
              <w:rPr>
                <w:noProof/>
                <w:lang w:eastAsia="en-GB"/>
              </w:rPr>
              <w:tab/>
            </w:r>
            <w:r w:rsidR="00597A36" w:rsidRPr="00F634CA">
              <w:rPr>
                <w:rStyle w:val="Hyperlnk"/>
                <w:noProof/>
              </w:rPr>
              <w:t>Infringements of rights of third parties</w:t>
            </w:r>
            <w:r w:rsidR="00597A36">
              <w:rPr>
                <w:noProof/>
                <w:webHidden/>
              </w:rPr>
              <w:tab/>
            </w:r>
            <w:r w:rsidR="00597A36">
              <w:rPr>
                <w:noProof/>
                <w:webHidden/>
              </w:rPr>
              <w:fldChar w:fldCharType="begin"/>
            </w:r>
            <w:r w:rsidR="00597A36">
              <w:rPr>
                <w:noProof/>
                <w:webHidden/>
              </w:rPr>
              <w:instrText xml:space="preserve"> PAGEREF _Toc57297021 \h </w:instrText>
            </w:r>
            <w:r w:rsidR="00597A36">
              <w:rPr>
                <w:noProof/>
                <w:webHidden/>
              </w:rPr>
            </w:r>
            <w:r w:rsidR="00597A36">
              <w:rPr>
                <w:noProof/>
                <w:webHidden/>
              </w:rPr>
              <w:fldChar w:fldCharType="separate"/>
            </w:r>
            <w:r w:rsidR="00597A36">
              <w:rPr>
                <w:noProof/>
                <w:webHidden/>
              </w:rPr>
              <w:t>7</w:t>
            </w:r>
            <w:r w:rsidR="00597A36">
              <w:rPr>
                <w:noProof/>
                <w:webHidden/>
              </w:rPr>
              <w:fldChar w:fldCharType="end"/>
            </w:r>
          </w:hyperlink>
        </w:p>
        <w:p w:rsidR="00597A36" w:rsidRDefault="001C3876">
          <w:pPr>
            <w:pStyle w:val="Innehll1"/>
            <w:tabs>
              <w:tab w:val="left" w:pos="660"/>
              <w:tab w:val="right" w:leader="dot" w:pos="9061"/>
            </w:tabs>
            <w:rPr>
              <w:noProof/>
              <w:lang w:eastAsia="en-GB"/>
            </w:rPr>
          </w:pPr>
          <w:hyperlink w:anchor="_Toc57297022" w:history="1">
            <w:r w:rsidR="00597A36" w:rsidRPr="00F634CA">
              <w:rPr>
                <w:rStyle w:val="Hyperlnk"/>
                <w:noProof/>
              </w:rPr>
              <w:t>12.</w:t>
            </w:r>
            <w:r w:rsidR="00597A36">
              <w:rPr>
                <w:noProof/>
                <w:lang w:eastAsia="en-GB"/>
              </w:rPr>
              <w:tab/>
            </w:r>
            <w:r w:rsidR="00597A36" w:rsidRPr="00F634CA">
              <w:rPr>
                <w:rStyle w:val="Hyperlnk"/>
                <w:noProof/>
              </w:rPr>
              <w:t>Other assignments etc.</w:t>
            </w:r>
            <w:r w:rsidR="00597A36">
              <w:rPr>
                <w:noProof/>
                <w:webHidden/>
              </w:rPr>
              <w:tab/>
            </w:r>
            <w:r w:rsidR="00597A36">
              <w:rPr>
                <w:noProof/>
                <w:webHidden/>
              </w:rPr>
              <w:fldChar w:fldCharType="begin"/>
            </w:r>
            <w:r w:rsidR="00597A36">
              <w:rPr>
                <w:noProof/>
                <w:webHidden/>
              </w:rPr>
              <w:instrText xml:space="preserve"> PAGEREF _Toc57297022 \h </w:instrText>
            </w:r>
            <w:r w:rsidR="00597A36">
              <w:rPr>
                <w:noProof/>
                <w:webHidden/>
              </w:rPr>
            </w:r>
            <w:r w:rsidR="00597A36">
              <w:rPr>
                <w:noProof/>
                <w:webHidden/>
              </w:rPr>
              <w:fldChar w:fldCharType="separate"/>
            </w:r>
            <w:r w:rsidR="00597A36">
              <w:rPr>
                <w:noProof/>
                <w:webHidden/>
              </w:rPr>
              <w:t>8</w:t>
            </w:r>
            <w:r w:rsidR="00597A36">
              <w:rPr>
                <w:noProof/>
                <w:webHidden/>
              </w:rPr>
              <w:fldChar w:fldCharType="end"/>
            </w:r>
          </w:hyperlink>
        </w:p>
        <w:p w:rsidR="00597A36" w:rsidRDefault="001C3876">
          <w:pPr>
            <w:pStyle w:val="Innehll1"/>
            <w:tabs>
              <w:tab w:val="left" w:pos="660"/>
              <w:tab w:val="right" w:leader="dot" w:pos="9061"/>
            </w:tabs>
            <w:rPr>
              <w:noProof/>
              <w:lang w:eastAsia="en-GB"/>
            </w:rPr>
          </w:pPr>
          <w:hyperlink w:anchor="_Toc57297023" w:history="1">
            <w:r w:rsidR="00597A36" w:rsidRPr="00F634CA">
              <w:rPr>
                <w:rStyle w:val="Hyperlnk"/>
                <w:noProof/>
              </w:rPr>
              <w:t>13.</w:t>
            </w:r>
            <w:r w:rsidR="00597A36">
              <w:rPr>
                <w:noProof/>
                <w:lang w:eastAsia="en-GB"/>
              </w:rPr>
              <w:tab/>
            </w:r>
            <w:r w:rsidR="00597A36" w:rsidRPr="00F634CA">
              <w:rPr>
                <w:rStyle w:val="Hyperlnk"/>
                <w:noProof/>
              </w:rPr>
              <w:t>Confidentiality</w:t>
            </w:r>
            <w:r w:rsidR="00597A36">
              <w:rPr>
                <w:noProof/>
                <w:webHidden/>
              </w:rPr>
              <w:tab/>
            </w:r>
            <w:r w:rsidR="00597A36">
              <w:rPr>
                <w:noProof/>
                <w:webHidden/>
              </w:rPr>
              <w:fldChar w:fldCharType="begin"/>
            </w:r>
            <w:r w:rsidR="00597A36">
              <w:rPr>
                <w:noProof/>
                <w:webHidden/>
              </w:rPr>
              <w:instrText xml:space="preserve"> PAGEREF _Toc57297023 \h </w:instrText>
            </w:r>
            <w:r w:rsidR="00597A36">
              <w:rPr>
                <w:noProof/>
                <w:webHidden/>
              </w:rPr>
            </w:r>
            <w:r w:rsidR="00597A36">
              <w:rPr>
                <w:noProof/>
                <w:webHidden/>
              </w:rPr>
              <w:fldChar w:fldCharType="separate"/>
            </w:r>
            <w:r w:rsidR="00597A36">
              <w:rPr>
                <w:noProof/>
                <w:webHidden/>
              </w:rPr>
              <w:t>8</w:t>
            </w:r>
            <w:r w:rsidR="00597A36">
              <w:rPr>
                <w:noProof/>
                <w:webHidden/>
              </w:rPr>
              <w:fldChar w:fldCharType="end"/>
            </w:r>
          </w:hyperlink>
        </w:p>
        <w:p w:rsidR="00597A36" w:rsidRDefault="001C3876">
          <w:pPr>
            <w:pStyle w:val="Innehll1"/>
            <w:tabs>
              <w:tab w:val="left" w:pos="660"/>
              <w:tab w:val="right" w:leader="dot" w:pos="9061"/>
            </w:tabs>
            <w:rPr>
              <w:noProof/>
              <w:lang w:eastAsia="en-GB"/>
            </w:rPr>
          </w:pPr>
          <w:hyperlink w:anchor="_Toc57297024" w:history="1">
            <w:r w:rsidR="00597A36" w:rsidRPr="00F634CA">
              <w:rPr>
                <w:rStyle w:val="Hyperlnk"/>
                <w:noProof/>
              </w:rPr>
              <w:t>14.</w:t>
            </w:r>
            <w:r w:rsidR="00597A36">
              <w:rPr>
                <w:noProof/>
                <w:lang w:eastAsia="en-GB"/>
              </w:rPr>
              <w:tab/>
            </w:r>
            <w:r w:rsidR="00597A36" w:rsidRPr="00F634CA">
              <w:rPr>
                <w:rStyle w:val="Hyperlnk"/>
                <w:noProof/>
              </w:rPr>
              <w:t>GDPR</w:t>
            </w:r>
            <w:r w:rsidR="00597A36">
              <w:rPr>
                <w:noProof/>
                <w:webHidden/>
              </w:rPr>
              <w:tab/>
            </w:r>
            <w:r w:rsidR="00597A36">
              <w:rPr>
                <w:noProof/>
                <w:webHidden/>
              </w:rPr>
              <w:fldChar w:fldCharType="begin"/>
            </w:r>
            <w:r w:rsidR="00597A36">
              <w:rPr>
                <w:noProof/>
                <w:webHidden/>
              </w:rPr>
              <w:instrText xml:space="preserve"> PAGEREF _Toc57297024 \h </w:instrText>
            </w:r>
            <w:r w:rsidR="00597A36">
              <w:rPr>
                <w:noProof/>
                <w:webHidden/>
              </w:rPr>
            </w:r>
            <w:r w:rsidR="00597A36">
              <w:rPr>
                <w:noProof/>
                <w:webHidden/>
              </w:rPr>
              <w:fldChar w:fldCharType="separate"/>
            </w:r>
            <w:r w:rsidR="00597A36">
              <w:rPr>
                <w:noProof/>
                <w:webHidden/>
              </w:rPr>
              <w:t>8</w:t>
            </w:r>
            <w:r w:rsidR="00597A36">
              <w:rPr>
                <w:noProof/>
                <w:webHidden/>
              </w:rPr>
              <w:fldChar w:fldCharType="end"/>
            </w:r>
          </w:hyperlink>
        </w:p>
        <w:p w:rsidR="00597A36" w:rsidRDefault="001C3876">
          <w:pPr>
            <w:pStyle w:val="Innehll1"/>
            <w:tabs>
              <w:tab w:val="left" w:pos="660"/>
              <w:tab w:val="right" w:leader="dot" w:pos="9061"/>
            </w:tabs>
            <w:rPr>
              <w:noProof/>
              <w:lang w:eastAsia="en-GB"/>
            </w:rPr>
          </w:pPr>
          <w:hyperlink w:anchor="_Toc57297025" w:history="1">
            <w:r w:rsidR="00597A36" w:rsidRPr="00F634CA">
              <w:rPr>
                <w:rStyle w:val="Hyperlnk"/>
                <w:noProof/>
              </w:rPr>
              <w:t>15.</w:t>
            </w:r>
            <w:r w:rsidR="00597A36">
              <w:rPr>
                <w:noProof/>
                <w:lang w:eastAsia="en-GB"/>
              </w:rPr>
              <w:tab/>
            </w:r>
            <w:r w:rsidR="00597A36" w:rsidRPr="00F634CA">
              <w:rPr>
                <w:rStyle w:val="Hyperlnk"/>
                <w:noProof/>
              </w:rPr>
              <w:t>Termination of the Agreement</w:t>
            </w:r>
            <w:r w:rsidR="00597A36">
              <w:rPr>
                <w:noProof/>
                <w:webHidden/>
              </w:rPr>
              <w:tab/>
            </w:r>
            <w:r w:rsidR="00597A36">
              <w:rPr>
                <w:noProof/>
                <w:webHidden/>
              </w:rPr>
              <w:fldChar w:fldCharType="begin"/>
            </w:r>
            <w:r w:rsidR="00597A36">
              <w:rPr>
                <w:noProof/>
                <w:webHidden/>
              </w:rPr>
              <w:instrText xml:space="preserve"> PAGEREF _Toc57297025 \h </w:instrText>
            </w:r>
            <w:r w:rsidR="00597A36">
              <w:rPr>
                <w:noProof/>
                <w:webHidden/>
              </w:rPr>
            </w:r>
            <w:r w:rsidR="00597A36">
              <w:rPr>
                <w:noProof/>
                <w:webHidden/>
              </w:rPr>
              <w:fldChar w:fldCharType="separate"/>
            </w:r>
            <w:r w:rsidR="00597A36">
              <w:rPr>
                <w:noProof/>
                <w:webHidden/>
              </w:rPr>
              <w:t>8</w:t>
            </w:r>
            <w:r w:rsidR="00597A36">
              <w:rPr>
                <w:noProof/>
                <w:webHidden/>
              </w:rPr>
              <w:fldChar w:fldCharType="end"/>
            </w:r>
          </w:hyperlink>
        </w:p>
        <w:p w:rsidR="00597A36" w:rsidRDefault="001C3876">
          <w:pPr>
            <w:pStyle w:val="Innehll1"/>
            <w:tabs>
              <w:tab w:val="left" w:pos="660"/>
              <w:tab w:val="right" w:leader="dot" w:pos="9061"/>
            </w:tabs>
            <w:rPr>
              <w:noProof/>
              <w:lang w:eastAsia="en-GB"/>
            </w:rPr>
          </w:pPr>
          <w:hyperlink w:anchor="_Toc57297026" w:history="1">
            <w:r w:rsidR="00597A36" w:rsidRPr="00F634CA">
              <w:rPr>
                <w:rStyle w:val="Hyperlnk"/>
                <w:noProof/>
              </w:rPr>
              <w:t>16.</w:t>
            </w:r>
            <w:r w:rsidR="00597A36">
              <w:rPr>
                <w:noProof/>
                <w:lang w:eastAsia="en-GB"/>
              </w:rPr>
              <w:tab/>
            </w:r>
            <w:r w:rsidR="00597A36" w:rsidRPr="00F634CA">
              <w:rPr>
                <w:rStyle w:val="Hyperlnk"/>
                <w:noProof/>
              </w:rPr>
              <w:t>Miscellaneous</w:t>
            </w:r>
            <w:r w:rsidR="00597A36">
              <w:rPr>
                <w:noProof/>
                <w:webHidden/>
              </w:rPr>
              <w:tab/>
            </w:r>
            <w:r w:rsidR="00597A36">
              <w:rPr>
                <w:noProof/>
                <w:webHidden/>
              </w:rPr>
              <w:fldChar w:fldCharType="begin"/>
            </w:r>
            <w:r w:rsidR="00597A36">
              <w:rPr>
                <w:noProof/>
                <w:webHidden/>
              </w:rPr>
              <w:instrText xml:space="preserve"> PAGEREF _Toc57297026 \h </w:instrText>
            </w:r>
            <w:r w:rsidR="00597A36">
              <w:rPr>
                <w:noProof/>
                <w:webHidden/>
              </w:rPr>
            </w:r>
            <w:r w:rsidR="00597A36">
              <w:rPr>
                <w:noProof/>
                <w:webHidden/>
              </w:rPr>
              <w:fldChar w:fldCharType="separate"/>
            </w:r>
            <w:r w:rsidR="00597A36">
              <w:rPr>
                <w:noProof/>
                <w:webHidden/>
              </w:rPr>
              <w:t>9</w:t>
            </w:r>
            <w:r w:rsidR="00597A36">
              <w:rPr>
                <w:noProof/>
                <w:webHidden/>
              </w:rPr>
              <w:fldChar w:fldCharType="end"/>
            </w:r>
          </w:hyperlink>
        </w:p>
        <w:p w:rsidR="00597A36" w:rsidRDefault="001C3876">
          <w:pPr>
            <w:pStyle w:val="Innehll1"/>
            <w:tabs>
              <w:tab w:val="left" w:pos="660"/>
              <w:tab w:val="right" w:leader="dot" w:pos="9061"/>
            </w:tabs>
            <w:rPr>
              <w:noProof/>
              <w:lang w:eastAsia="en-GB"/>
            </w:rPr>
          </w:pPr>
          <w:hyperlink w:anchor="_Toc57297027" w:history="1">
            <w:r w:rsidR="00597A36" w:rsidRPr="00F634CA">
              <w:rPr>
                <w:rStyle w:val="Hyperlnk"/>
                <w:noProof/>
              </w:rPr>
              <w:t>17.</w:t>
            </w:r>
            <w:r w:rsidR="00597A36">
              <w:rPr>
                <w:noProof/>
                <w:lang w:eastAsia="en-GB"/>
              </w:rPr>
              <w:tab/>
            </w:r>
            <w:r w:rsidR="00597A36" w:rsidRPr="00F634CA">
              <w:rPr>
                <w:rStyle w:val="Hyperlnk"/>
                <w:noProof/>
              </w:rPr>
              <w:t>Governing law and Disputes</w:t>
            </w:r>
            <w:r w:rsidR="00597A36">
              <w:rPr>
                <w:noProof/>
                <w:webHidden/>
              </w:rPr>
              <w:tab/>
            </w:r>
            <w:r w:rsidR="00597A36">
              <w:rPr>
                <w:noProof/>
                <w:webHidden/>
              </w:rPr>
              <w:fldChar w:fldCharType="begin"/>
            </w:r>
            <w:r w:rsidR="00597A36">
              <w:rPr>
                <w:noProof/>
                <w:webHidden/>
              </w:rPr>
              <w:instrText xml:space="preserve"> PAGEREF _Toc57297027 \h </w:instrText>
            </w:r>
            <w:r w:rsidR="00597A36">
              <w:rPr>
                <w:noProof/>
                <w:webHidden/>
              </w:rPr>
            </w:r>
            <w:r w:rsidR="00597A36">
              <w:rPr>
                <w:noProof/>
                <w:webHidden/>
              </w:rPr>
              <w:fldChar w:fldCharType="separate"/>
            </w:r>
            <w:r w:rsidR="00597A36">
              <w:rPr>
                <w:noProof/>
                <w:webHidden/>
              </w:rPr>
              <w:t>9</w:t>
            </w:r>
            <w:r w:rsidR="00597A36">
              <w:rPr>
                <w:noProof/>
                <w:webHidden/>
              </w:rPr>
              <w:fldChar w:fldCharType="end"/>
            </w:r>
          </w:hyperlink>
        </w:p>
        <w:p w:rsidR="00597A36" w:rsidRDefault="00597A36">
          <w:r>
            <w:rPr>
              <w:b/>
              <w:bCs/>
              <w:lang w:val="sv-SE"/>
            </w:rPr>
            <w:fldChar w:fldCharType="end"/>
          </w:r>
        </w:p>
      </w:sdtContent>
    </w:sdt>
    <w:p w:rsidR="008A7A9E" w:rsidRPr="00E17132" w:rsidRDefault="008A7A9E" w:rsidP="008A7A9E">
      <w:pPr>
        <w:pStyle w:val="Rubrik"/>
        <w:tabs>
          <w:tab w:val="left" w:pos="1996"/>
        </w:tabs>
        <w:jc w:val="both"/>
        <w:rPr>
          <w:rFonts w:ascii="Arial" w:hAnsi="Arial" w:cs="Arial"/>
          <w:b w:val="0"/>
          <w:bCs w:val="0"/>
          <w:sz w:val="22"/>
          <w:szCs w:val="22"/>
          <w:lang w:eastAsia="ja-JP"/>
        </w:rPr>
      </w:pPr>
      <w:r w:rsidRPr="00E17132">
        <w:rPr>
          <w:rFonts w:ascii="Arial" w:hAnsi="Arial" w:cs="Arial"/>
          <w:b w:val="0"/>
          <w:color w:val="FF0000"/>
          <w:sz w:val="22"/>
          <w:szCs w:val="22"/>
        </w:rPr>
        <w:t>[Do not forget to update the content list]</w:t>
      </w:r>
      <w:r w:rsidRPr="00E17132">
        <w:rPr>
          <w:rFonts w:ascii="Arial" w:hAnsi="Arial" w:cs="Arial"/>
          <w:b w:val="0"/>
          <w:sz w:val="22"/>
          <w:szCs w:val="22"/>
          <w:lang w:eastAsia="ja-JP"/>
        </w:rPr>
        <w:tab/>
      </w:r>
    </w:p>
    <w:p w:rsidR="008A7A9E" w:rsidRDefault="008A7A9E">
      <w:r>
        <w:br w:type="page"/>
      </w:r>
    </w:p>
    <w:p w:rsidR="00F9425D" w:rsidRPr="00F9425D" w:rsidRDefault="00F9425D" w:rsidP="00F9425D">
      <w:pPr>
        <w:keepNext/>
        <w:keepLines/>
        <w:spacing w:before="320" w:after="40"/>
        <w:jc w:val="both"/>
        <w:outlineLvl w:val="0"/>
        <w:rPr>
          <w:rFonts w:asciiTheme="majorHAnsi" w:eastAsiaTheme="majorEastAsia" w:hAnsiTheme="majorHAnsi" w:cstheme="majorBidi"/>
          <w:b/>
          <w:bCs/>
          <w:color w:val="000000" w:themeColor="text1"/>
          <w:sz w:val="36"/>
          <w:szCs w:val="28"/>
        </w:rPr>
      </w:pPr>
      <w:bookmarkStart w:id="0" w:name="_Toc55299081"/>
      <w:bookmarkStart w:id="1" w:name="_Toc57297010"/>
      <w:r w:rsidRPr="00F9425D">
        <w:rPr>
          <w:rFonts w:asciiTheme="majorHAnsi" w:eastAsiaTheme="majorEastAsia" w:hAnsiTheme="majorHAnsi" w:cstheme="majorBidi"/>
          <w:b/>
          <w:bCs/>
          <w:color w:val="000000" w:themeColor="text1"/>
          <w:sz w:val="36"/>
          <w:szCs w:val="28"/>
        </w:rPr>
        <w:t>CONSULTANCY AGREEMENT</w:t>
      </w:r>
      <w:bookmarkEnd w:id="0"/>
      <w:bookmarkEnd w:id="1"/>
    </w:p>
    <w:p w:rsidR="00F9425D" w:rsidRDefault="00F9425D" w:rsidP="00F9425D">
      <w:pPr>
        <w:jc w:val="both"/>
        <w:rPr>
          <w:color w:val="000000" w:themeColor="text1"/>
        </w:rPr>
      </w:pPr>
      <w:r w:rsidRPr="00F9425D">
        <w:rPr>
          <w:color w:val="000000" w:themeColor="text1"/>
        </w:rPr>
        <w:t>This consultancy agreement (the “Agreement”) has this day been entered into</w:t>
      </w:r>
    </w:p>
    <w:p w:rsidR="004658AE" w:rsidRPr="004658AE" w:rsidRDefault="004658AE" w:rsidP="00F9425D">
      <w:pPr>
        <w:jc w:val="both"/>
        <w:rPr>
          <w:color w:val="FF0000"/>
        </w:rPr>
      </w:pPr>
      <w:r>
        <w:rPr>
          <w:color w:val="FF0000"/>
        </w:rPr>
        <w:t xml:space="preserve">All text in red shall be </w:t>
      </w:r>
      <w:r w:rsidR="00F07851">
        <w:rPr>
          <w:color w:val="FF0000"/>
        </w:rPr>
        <w:t xml:space="preserve">checked especially and relevant information </w:t>
      </w:r>
      <w:r w:rsidR="00C232AA">
        <w:rPr>
          <w:color w:val="FF0000"/>
        </w:rPr>
        <w:t xml:space="preserve">for the country and service shall be entered. </w:t>
      </w:r>
    </w:p>
    <w:p w:rsidR="00F9425D" w:rsidRPr="00F9425D" w:rsidRDefault="00F9425D" w:rsidP="00F9425D">
      <w:pPr>
        <w:jc w:val="both"/>
        <w:rPr>
          <w:b/>
          <w:bCs/>
          <w:color w:val="000000" w:themeColor="text1"/>
        </w:rPr>
      </w:pPr>
      <w:r w:rsidRPr="00F9425D">
        <w:rPr>
          <w:b/>
          <w:bCs/>
          <w:color w:val="000000" w:themeColor="text1"/>
        </w:rPr>
        <w:t>BETWEEN</w:t>
      </w:r>
    </w:p>
    <w:p w:rsidR="00F9425D" w:rsidRPr="00F9425D" w:rsidRDefault="00F9425D" w:rsidP="00F9425D">
      <w:pPr>
        <w:numPr>
          <w:ilvl w:val="0"/>
          <w:numId w:val="15"/>
        </w:numPr>
        <w:contextualSpacing/>
        <w:jc w:val="both"/>
        <w:rPr>
          <w:color w:val="000000" w:themeColor="text1"/>
        </w:rPr>
      </w:pPr>
      <w:r w:rsidRPr="00F9425D">
        <w:rPr>
          <w:b/>
          <w:bCs/>
          <w:color w:val="000000" w:themeColor="text1"/>
        </w:rPr>
        <w:t>Diakonia</w:t>
      </w:r>
      <w:r w:rsidRPr="00F9425D">
        <w:rPr>
          <w:color w:val="000000" w:themeColor="text1"/>
        </w:rPr>
        <w:t xml:space="preserve">, Reg. No. [the office registration, or HO registration 802017-3517], a company duly incorporated and organised under the laws </w:t>
      </w:r>
      <w:r w:rsidR="00D80AB6">
        <w:rPr>
          <w:color w:val="FF0000"/>
        </w:rPr>
        <w:t>of</w:t>
      </w:r>
      <w:r w:rsidR="0023274D" w:rsidRPr="00080992">
        <w:rPr>
          <w:color w:val="FF0000"/>
        </w:rPr>
        <w:t xml:space="preserve"> Sweden</w:t>
      </w:r>
      <w:r w:rsidR="00080992" w:rsidRPr="00080992">
        <w:rPr>
          <w:color w:val="FF0000"/>
        </w:rPr>
        <w:t xml:space="preserve"> or the country office to sign this contract</w:t>
      </w:r>
      <w:r w:rsidRPr="00080992">
        <w:rPr>
          <w:color w:val="FF0000"/>
        </w:rPr>
        <w:t xml:space="preserve">, </w:t>
      </w:r>
      <w:r w:rsidRPr="00F9425D">
        <w:rPr>
          <w:color w:val="000000" w:themeColor="text1"/>
        </w:rPr>
        <w:t xml:space="preserve">having its registered address at </w:t>
      </w:r>
      <w:proofErr w:type="spellStart"/>
      <w:r w:rsidRPr="00F9425D">
        <w:rPr>
          <w:color w:val="FF0000"/>
        </w:rPr>
        <w:t>Gustavslundsvägen</w:t>
      </w:r>
      <w:proofErr w:type="spellEnd"/>
      <w:r w:rsidRPr="00F9425D">
        <w:rPr>
          <w:color w:val="FF0000"/>
        </w:rPr>
        <w:t xml:space="preserve"> 18, Box 14038, 167 14 </w:t>
      </w:r>
      <w:proofErr w:type="spellStart"/>
      <w:r w:rsidRPr="00F9425D">
        <w:rPr>
          <w:color w:val="000000" w:themeColor="text1"/>
        </w:rPr>
        <w:t>Bromma</w:t>
      </w:r>
      <w:proofErr w:type="spellEnd"/>
      <w:r w:rsidRPr="00F9425D">
        <w:rPr>
          <w:color w:val="000000" w:themeColor="text1"/>
        </w:rPr>
        <w:t>, Sweden [</w:t>
      </w:r>
      <w:r w:rsidRPr="00F9425D">
        <w:rPr>
          <w:color w:val="FF0000"/>
        </w:rPr>
        <w:t>or insert Office Address</w:t>
      </w:r>
      <w:r w:rsidRPr="00F9425D">
        <w:rPr>
          <w:color w:val="000000" w:themeColor="text1"/>
        </w:rPr>
        <w:t xml:space="preserve">]; </w:t>
      </w:r>
      <w:r w:rsidRPr="00F9425D">
        <w:rPr>
          <w:b/>
          <w:bCs/>
          <w:color w:val="000000" w:themeColor="text1"/>
        </w:rPr>
        <w:t>and</w:t>
      </w:r>
    </w:p>
    <w:p w:rsidR="00F9425D" w:rsidRDefault="00F9425D" w:rsidP="00F9425D">
      <w:pPr>
        <w:numPr>
          <w:ilvl w:val="0"/>
          <w:numId w:val="15"/>
        </w:numPr>
        <w:contextualSpacing/>
        <w:jc w:val="both"/>
        <w:rPr>
          <w:color w:val="000000" w:themeColor="text1"/>
        </w:rPr>
      </w:pPr>
      <w:r w:rsidRPr="00F9425D">
        <w:rPr>
          <w:b/>
          <w:bCs/>
          <w:color w:val="000000" w:themeColor="text1"/>
        </w:rPr>
        <w:t>Party 2</w:t>
      </w:r>
      <w:r w:rsidRPr="00F9425D">
        <w:rPr>
          <w:color w:val="000000" w:themeColor="text1"/>
        </w:rPr>
        <w:t>, Reg. No. XXXXXX-XXXX, a company duly incorporated and organised under the laws of XXXXX, having its registered address at Address, Postcode, City, Country, (the “Consultant”). VAT registration</w:t>
      </w:r>
      <w:r w:rsidR="00AA3657">
        <w:rPr>
          <w:color w:val="000000" w:themeColor="text1"/>
        </w:rPr>
        <w:t>.</w:t>
      </w:r>
    </w:p>
    <w:p w:rsidR="00AA3657" w:rsidRDefault="00AA3657" w:rsidP="00766028">
      <w:pPr>
        <w:contextualSpacing/>
        <w:jc w:val="both"/>
        <w:rPr>
          <w:b/>
          <w:bCs/>
          <w:color w:val="000000" w:themeColor="text1"/>
        </w:rPr>
      </w:pPr>
    </w:p>
    <w:p w:rsidR="00945B13" w:rsidRPr="00F07851" w:rsidRDefault="00945B13" w:rsidP="00F07851">
      <w:pPr>
        <w:pStyle w:val="Liststycke"/>
        <w:numPr>
          <w:ilvl w:val="0"/>
          <w:numId w:val="15"/>
        </w:numPr>
        <w:spacing w:after="0"/>
        <w:rPr>
          <w:b/>
          <w:bCs/>
          <w:i/>
          <w:iCs/>
          <w:color w:val="FF0000"/>
        </w:rPr>
      </w:pPr>
      <w:r w:rsidRPr="00F07851">
        <w:rPr>
          <w:b/>
          <w:bCs/>
          <w:i/>
          <w:iCs/>
          <w:color w:val="FF0000"/>
        </w:rPr>
        <w:t>Regarding VAT</w:t>
      </w:r>
      <w:r w:rsidR="001F66BF">
        <w:rPr>
          <w:b/>
          <w:bCs/>
          <w:i/>
          <w:iCs/>
          <w:color w:val="FF0000"/>
        </w:rPr>
        <w:t xml:space="preserve"> and Diakonia</w:t>
      </w:r>
    </w:p>
    <w:p w:rsidR="00945B13" w:rsidRPr="00126FF3" w:rsidRDefault="00945B13" w:rsidP="00F07851">
      <w:pPr>
        <w:spacing w:after="0"/>
        <w:ind w:left="360"/>
        <w:rPr>
          <w:i/>
          <w:iCs/>
          <w:color w:val="FF0000"/>
          <w:u w:val="single"/>
        </w:rPr>
      </w:pPr>
      <w:r w:rsidRPr="00126FF3">
        <w:rPr>
          <w:i/>
          <w:iCs/>
          <w:color w:val="FF0000"/>
          <w:u w:val="single"/>
        </w:rPr>
        <w:t>In Sweden:</w:t>
      </w:r>
    </w:p>
    <w:p w:rsidR="00945B13" w:rsidRPr="00126FF3" w:rsidRDefault="00945B13" w:rsidP="00F07851">
      <w:pPr>
        <w:spacing w:after="0"/>
        <w:ind w:left="360"/>
        <w:rPr>
          <w:i/>
          <w:iCs/>
          <w:color w:val="FF0000"/>
        </w:rPr>
      </w:pPr>
      <w:r w:rsidRPr="00126FF3">
        <w:rPr>
          <w:i/>
          <w:iCs/>
          <w:color w:val="FF0000"/>
        </w:rPr>
        <w:t>Diakonia is registered in Sweden as a non-profit association and is not considered a taxable person in Sweden. Diakonia Sweden shall always pay VAT on invoices for goods and services. All prices shall include VAT in the tendering processes. In Sweden then supplier shall pay VAT according to Swedish tax legislation. Should Diakonia Sweden contract a foreign supplier VAT must be reported by the foreign supplier according to local rules.</w:t>
      </w:r>
    </w:p>
    <w:p w:rsidR="00945B13" w:rsidRPr="00126FF3" w:rsidRDefault="00945B13" w:rsidP="00F07851">
      <w:pPr>
        <w:spacing w:after="0"/>
        <w:ind w:left="360"/>
        <w:rPr>
          <w:i/>
          <w:iCs/>
          <w:color w:val="FF0000"/>
        </w:rPr>
      </w:pPr>
    </w:p>
    <w:p w:rsidR="00945B13" w:rsidRPr="00126FF3" w:rsidRDefault="00945B13" w:rsidP="00F07851">
      <w:pPr>
        <w:spacing w:after="0"/>
        <w:ind w:left="360"/>
        <w:rPr>
          <w:i/>
          <w:iCs/>
          <w:color w:val="FF0000"/>
          <w:u w:val="single"/>
        </w:rPr>
      </w:pPr>
      <w:r w:rsidRPr="00126FF3">
        <w:rPr>
          <w:i/>
          <w:iCs/>
          <w:color w:val="FF0000"/>
          <w:u w:val="single"/>
        </w:rPr>
        <w:t>In the Regions:</w:t>
      </w:r>
    </w:p>
    <w:p w:rsidR="00945B13" w:rsidRPr="00126FF3" w:rsidRDefault="00945B13" w:rsidP="00F07851">
      <w:pPr>
        <w:spacing w:after="0"/>
        <w:ind w:left="360"/>
        <w:rPr>
          <w:i/>
          <w:iCs/>
          <w:color w:val="FF0000"/>
        </w:rPr>
      </w:pPr>
      <w:r w:rsidRPr="00126FF3">
        <w:rPr>
          <w:i/>
          <w:iCs/>
          <w:color w:val="FF0000"/>
        </w:rPr>
        <w:t xml:space="preserve">Usually Diakonia shall pay VAT in the countries of registration, which means that all prices in the tender processes shall include VAT. It is important that the office procuring goods or services make sure that suppliers have VAT registration, and that invoices </w:t>
      </w:r>
    </w:p>
    <w:p w:rsidR="00945B13" w:rsidRPr="00126FF3" w:rsidRDefault="00945B13" w:rsidP="00F07851">
      <w:pPr>
        <w:spacing w:after="0"/>
        <w:ind w:left="360"/>
        <w:rPr>
          <w:i/>
          <w:iCs/>
          <w:color w:val="FF0000"/>
        </w:rPr>
      </w:pPr>
    </w:p>
    <w:p w:rsidR="00945B13" w:rsidRPr="00126FF3" w:rsidRDefault="00945B13" w:rsidP="00F07851">
      <w:pPr>
        <w:spacing w:after="0"/>
        <w:ind w:left="360"/>
        <w:rPr>
          <w:i/>
          <w:iCs/>
          <w:color w:val="FF0000"/>
        </w:rPr>
      </w:pPr>
      <w:r w:rsidRPr="00126FF3">
        <w:rPr>
          <w:i/>
          <w:iCs/>
          <w:color w:val="FF0000"/>
        </w:rPr>
        <w:t>The payment of VAT in the country depends on Local Legislation in the country where the Diakonia office is registered, and particularly Tax legislation. An investigation regarding the status concerning Diakonia’s obligation to pay VAT may need to take place in the local country, to find out Diakonia’s taxable status.</w:t>
      </w:r>
    </w:p>
    <w:p w:rsidR="00766028" w:rsidRPr="00F9425D" w:rsidRDefault="00766028" w:rsidP="00766028">
      <w:pPr>
        <w:contextualSpacing/>
        <w:jc w:val="both"/>
        <w:rPr>
          <w:color w:val="000000" w:themeColor="text1"/>
        </w:rPr>
      </w:pPr>
    </w:p>
    <w:p w:rsidR="00F9425D" w:rsidRPr="00F9425D" w:rsidRDefault="00F9425D" w:rsidP="00F9425D">
      <w:pPr>
        <w:jc w:val="both"/>
        <w:rPr>
          <w:color w:val="000000" w:themeColor="text1"/>
        </w:rPr>
      </w:pPr>
      <w:r w:rsidRPr="00F9425D">
        <w:rPr>
          <w:color w:val="000000" w:themeColor="text1"/>
        </w:rPr>
        <w:t>Diakonia and the Consultant are hereinafter collectively referred to as the “Parties”, or individually as a “Party”.</w:t>
      </w:r>
    </w:p>
    <w:p w:rsidR="00F9425D" w:rsidRPr="00F9425D" w:rsidRDefault="00F9425D" w:rsidP="00F9425D">
      <w:pPr>
        <w:jc w:val="both"/>
        <w:rPr>
          <w:b/>
          <w:bCs/>
          <w:color w:val="000000" w:themeColor="text1"/>
        </w:rPr>
      </w:pPr>
      <w:r w:rsidRPr="00F9425D">
        <w:rPr>
          <w:b/>
          <w:bCs/>
          <w:color w:val="000000" w:themeColor="text1"/>
        </w:rPr>
        <w:t xml:space="preserve">Name of the Service: </w:t>
      </w:r>
      <w:r w:rsidRPr="00F9425D">
        <w:rPr>
          <w:b/>
          <w:bCs/>
          <w:color w:val="000000" w:themeColor="text1"/>
        </w:rPr>
        <w:tab/>
      </w:r>
      <w:r w:rsidRPr="00F9425D">
        <w:rPr>
          <w:b/>
          <w:bCs/>
          <w:color w:val="000000" w:themeColor="text1"/>
        </w:rPr>
        <w:tab/>
        <w:t>XXXXXX</w:t>
      </w:r>
    </w:p>
    <w:p w:rsidR="00F9425D" w:rsidRPr="00F9425D" w:rsidRDefault="00F9425D" w:rsidP="00F9425D">
      <w:pPr>
        <w:jc w:val="both"/>
        <w:rPr>
          <w:b/>
          <w:bCs/>
          <w:color w:val="000000" w:themeColor="text1"/>
        </w:rPr>
      </w:pPr>
      <w:r w:rsidRPr="00F9425D">
        <w:rPr>
          <w:b/>
          <w:bCs/>
          <w:color w:val="000000" w:themeColor="text1"/>
        </w:rPr>
        <w:t>The Service:</w:t>
      </w:r>
      <w:r w:rsidRPr="00F9425D">
        <w:rPr>
          <w:b/>
          <w:bCs/>
          <w:color w:val="000000" w:themeColor="text1"/>
        </w:rPr>
        <w:tab/>
      </w:r>
      <w:r w:rsidRPr="00F9425D">
        <w:rPr>
          <w:b/>
          <w:bCs/>
          <w:color w:val="000000" w:themeColor="text1"/>
        </w:rPr>
        <w:tab/>
        <w:t>XXXXX</w:t>
      </w:r>
    </w:p>
    <w:p w:rsidR="00F9425D" w:rsidRPr="00F9425D" w:rsidRDefault="00F9425D" w:rsidP="00F9425D">
      <w:pPr>
        <w:jc w:val="both"/>
        <w:rPr>
          <w:b/>
          <w:bCs/>
          <w:color w:val="000000" w:themeColor="text1"/>
        </w:rPr>
      </w:pPr>
      <w:r w:rsidRPr="00F9425D">
        <w:rPr>
          <w:b/>
          <w:bCs/>
          <w:color w:val="000000" w:themeColor="text1"/>
        </w:rPr>
        <w:t>Grant number and name:</w:t>
      </w:r>
      <w:r w:rsidRPr="00F9425D">
        <w:rPr>
          <w:b/>
          <w:bCs/>
          <w:color w:val="000000" w:themeColor="text1"/>
        </w:rPr>
        <w:tab/>
        <w:t>XXXXX</w:t>
      </w:r>
    </w:p>
    <w:p w:rsidR="00F9425D" w:rsidRPr="00F9425D" w:rsidRDefault="00F9425D" w:rsidP="00F9425D">
      <w:pPr>
        <w:jc w:val="both"/>
        <w:rPr>
          <w:b/>
          <w:bCs/>
          <w:color w:val="000000" w:themeColor="text1"/>
        </w:rPr>
      </w:pPr>
      <w:r w:rsidRPr="00F9425D">
        <w:rPr>
          <w:b/>
          <w:bCs/>
          <w:color w:val="000000" w:themeColor="text1"/>
        </w:rPr>
        <w:t>Diakonia Office and Agreement Name: XXXXXX and YYYYYYY</w:t>
      </w:r>
    </w:p>
    <w:p w:rsidR="000C08CC" w:rsidRPr="0034086A" w:rsidRDefault="000C08CC" w:rsidP="000C08CC">
      <w:pPr>
        <w:jc w:val="both"/>
        <w:rPr>
          <w:b/>
          <w:bCs/>
          <w:color w:val="FF0000"/>
        </w:rPr>
      </w:pPr>
      <w:r w:rsidRPr="00341E53">
        <w:rPr>
          <w:b/>
          <w:bCs/>
        </w:rPr>
        <w:t xml:space="preserve">Date of Agreement: </w:t>
      </w:r>
      <w:r w:rsidRPr="0034086A">
        <w:rPr>
          <w:b/>
          <w:bCs/>
          <w:color w:val="FF0000"/>
        </w:rPr>
        <w:t>XX Month 20XX</w:t>
      </w:r>
    </w:p>
    <w:p w:rsidR="00344FAA" w:rsidRPr="00344FAA" w:rsidRDefault="00344FAA" w:rsidP="00980212">
      <w:pPr>
        <w:pStyle w:val="NumberedHeading1"/>
      </w:pPr>
      <w:bookmarkStart w:id="2" w:name="_Toc55299082"/>
      <w:bookmarkStart w:id="3" w:name="_Toc57297011"/>
      <w:r w:rsidRPr="00344FAA">
        <w:t>Nature and scope of the Assignment</w:t>
      </w:r>
      <w:bookmarkEnd w:id="2"/>
      <w:bookmarkEnd w:id="3"/>
    </w:p>
    <w:p w:rsidR="00344FAA" w:rsidRPr="00344FAA" w:rsidRDefault="00344FAA" w:rsidP="00344FAA">
      <w:pPr>
        <w:numPr>
          <w:ilvl w:val="0"/>
          <w:numId w:val="16"/>
        </w:numPr>
        <w:contextualSpacing/>
        <w:jc w:val="both"/>
        <w:rPr>
          <w:color w:val="000000" w:themeColor="text1"/>
        </w:rPr>
      </w:pPr>
      <w:r w:rsidRPr="00344FAA">
        <w:rPr>
          <w:color w:val="000000" w:themeColor="text1"/>
        </w:rPr>
        <w:t xml:space="preserve">Diakonia hereby grants the Consultant the assignment to perform, as consultant </w:t>
      </w:r>
      <w:r w:rsidRPr="00344FAA">
        <w:rPr>
          <w:color w:val="FF0000"/>
        </w:rPr>
        <w:t xml:space="preserve"># </w:t>
      </w:r>
      <w:r w:rsidRPr="00344FAA">
        <w:rPr>
          <w:color w:val="000000" w:themeColor="text1"/>
        </w:rPr>
        <w:t>(hereinafter referred to as the” Assignment”).</w:t>
      </w:r>
    </w:p>
    <w:p w:rsidR="00344FAA" w:rsidRPr="00344FAA" w:rsidRDefault="00344FAA" w:rsidP="00344FAA">
      <w:pPr>
        <w:ind w:left="360"/>
        <w:contextualSpacing/>
        <w:jc w:val="both"/>
        <w:rPr>
          <w:color w:val="000000" w:themeColor="text1"/>
        </w:rPr>
      </w:pPr>
    </w:p>
    <w:p w:rsidR="00344FAA" w:rsidRPr="004B087A" w:rsidRDefault="00344FAA" w:rsidP="00344FAA">
      <w:pPr>
        <w:numPr>
          <w:ilvl w:val="0"/>
          <w:numId w:val="16"/>
        </w:numPr>
        <w:contextualSpacing/>
        <w:jc w:val="both"/>
        <w:rPr>
          <w:color w:val="FF0000"/>
        </w:rPr>
      </w:pPr>
      <w:r w:rsidRPr="00344FAA">
        <w:rPr>
          <w:color w:val="000000" w:themeColor="text1"/>
        </w:rPr>
        <w:t xml:space="preserve">This Agreement shall enter into force on XX Month 20XX and apply up to and including XX Month 20XX. The agreement may be terminated in accordance with </w:t>
      </w:r>
      <w:r w:rsidRPr="004B087A">
        <w:rPr>
          <w:color w:val="FF0000"/>
        </w:rPr>
        <w:t xml:space="preserve">XX.X </w:t>
      </w:r>
      <w:r w:rsidRPr="00344FAA">
        <w:rPr>
          <w:color w:val="FF0000"/>
        </w:rPr>
        <w:t>[Termination clause further down].</w:t>
      </w:r>
    </w:p>
    <w:p w:rsidR="00344FAA" w:rsidRPr="00344FAA" w:rsidRDefault="00344FAA" w:rsidP="00344FAA">
      <w:pPr>
        <w:ind w:left="720"/>
        <w:contextualSpacing/>
        <w:jc w:val="both"/>
        <w:rPr>
          <w:color w:val="000000" w:themeColor="text1"/>
        </w:rPr>
      </w:pPr>
    </w:p>
    <w:p w:rsidR="00344FAA" w:rsidRPr="00344FAA" w:rsidRDefault="00344FAA" w:rsidP="00344FAA">
      <w:pPr>
        <w:numPr>
          <w:ilvl w:val="0"/>
          <w:numId w:val="16"/>
        </w:numPr>
        <w:contextualSpacing/>
        <w:jc w:val="both"/>
        <w:rPr>
          <w:color w:val="FF0000"/>
        </w:rPr>
      </w:pPr>
      <w:r w:rsidRPr="00344FAA">
        <w:rPr>
          <w:color w:val="000000" w:themeColor="text1"/>
        </w:rPr>
        <w:t xml:space="preserve">The content and scope of the Assignment are indicated in the Assignment description, Appendix 1. The purpose of the Assignment is to </w:t>
      </w:r>
      <w:r w:rsidRPr="004B087A">
        <w:rPr>
          <w:color w:val="FF0000"/>
        </w:rPr>
        <w:t xml:space="preserve">#. </w:t>
      </w:r>
      <w:r w:rsidRPr="00344FAA">
        <w:rPr>
          <w:color w:val="000000" w:themeColor="text1"/>
        </w:rPr>
        <w:t xml:space="preserve">The Consultant agrees to carry out the Assignment according to the specific provisions of this agreement. Any inconsistency between the different parts of the Agreement shall be resolved by giving precedence in the following order: (a) the Agreement; (b) Diakonia’s Terms and Conditions; (c) the Budget; (d) the Assignment Description or </w:t>
      </w:r>
      <w:r w:rsidRPr="00344FAA">
        <w:rPr>
          <w:color w:val="FF0000"/>
        </w:rPr>
        <w:t>Quotation.</w:t>
      </w:r>
    </w:p>
    <w:p w:rsidR="003527CE" w:rsidRPr="00F43EE6" w:rsidRDefault="003527CE" w:rsidP="003527CE">
      <w:pPr>
        <w:pStyle w:val="Liststycke"/>
        <w:numPr>
          <w:ilvl w:val="0"/>
          <w:numId w:val="16"/>
        </w:numPr>
        <w:spacing w:after="0"/>
        <w:jc w:val="both"/>
        <w:rPr>
          <w:lang w:val="fr-FR"/>
        </w:rPr>
      </w:pPr>
      <w:proofErr w:type="gramStart"/>
      <w:r w:rsidRPr="00F43EE6">
        <w:rPr>
          <w:lang w:val="fr-FR"/>
        </w:rPr>
        <w:t>Appendices:</w:t>
      </w:r>
      <w:proofErr w:type="gramEnd"/>
    </w:p>
    <w:p w:rsidR="003527CE" w:rsidRPr="00952C6D" w:rsidRDefault="003527CE" w:rsidP="002141C3">
      <w:pPr>
        <w:spacing w:after="0"/>
        <w:jc w:val="both"/>
        <w:rPr>
          <w:lang w:val="fr-FR"/>
        </w:rPr>
      </w:pPr>
      <w:r w:rsidRPr="00952C6D">
        <w:rPr>
          <w:lang w:val="fr-FR"/>
        </w:rPr>
        <w:t>Appendix 1</w:t>
      </w:r>
      <w:r w:rsidRPr="00952C6D">
        <w:rPr>
          <w:lang w:val="fr-FR"/>
        </w:rPr>
        <w:tab/>
      </w:r>
      <w:r>
        <w:rPr>
          <w:lang w:val="fr-FR"/>
        </w:rPr>
        <w:t>Service</w:t>
      </w:r>
      <w:r w:rsidRPr="00952C6D">
        <w:rPr>
          <w:lang w:val="fr-FR"/>
        </w:rPr>
        <w:t xml:space="preserve"> Description or Quotation</w:t>
      </w:r>
    </w:p>
    <w:p w:rsidR="003527CE" w:rsidRPr="002141C3" w:rsidRDefault="003527CE" w:rsidP="002141C3">
      <w:pPr>
        <w:spacing w:after="0"/>
        <w:jc w:val="both"/>
      </w:pPr>
      <w:r w:rsidRPr="002141C3">
        <w:t>Appendix 2</w:t>
      </w:r>
      <w:r w:rsidRPr="002141C3">
        <w:tab/>
        <w:t>Financial proposal/Budget</w:t>
      </w:r>
    </w:p>
    <w:p w:rsidR="003527CE" w:rsidRPr="00180422" w:rsidRDefault="003527CE" w:rsidP="002141C3">
      <w:pPr>
        <w:spacing w:after="0"/>
        <w:jc w:val="both"/>
      </w:pPr>
      <w:r w:rsidRPr="00180422">
        <w:t>Appendix 3</w:t>
      </w:r>
      <w:r w:rsidRPr="00180422">
        <w:tab/>
      </w:r>
      <w:r w:rsidRPr="00180422">
        <w:rPr>
          <w:color w:val="FF0000"/>
        </w:rPr>
        <w:t>Diakonia’s Code of Conduct for suppliers (TBW)</w:t>
      </w:r>
    </w:p>
    <w:p w:rsidR="003527CE" w:rsidRDefault="003527CE" w:rsidP="003527CE">
      <w:pPr>
        <w:spacing w:after="0"/>
        <w:jc w:val="both"/>
      </w:pPr>
    </w:p>
    <w:p w:rsidR="00284A2E" w:rsidRPr="00980212" w:rsidRDefault="00284A2E" w:rsidP="00980212">
      <w:pPr>
        <w:pStyle w:val="NumberedHeading1"/>
      </w:pPr>
      <w:bookmarkStart w:id="4" w:name="_Toc30062947"/>
      <w:bookmarkStart w:id="5" w:name="_Toc55299083"/>
      <w:bookmarkStart w:id="6" w:name="_Toc57297012"/>
      <w:r w:rsidRPr="00980212">
        <w:t>Performance of the Assignment</w:t>
      </w:r>
      <w:bookmarkStart w:id="7" w:name="_Toc232993683"/>
      <w:bookmarkStart w:id="8" w:name="_Toc275167879"/>
      <w:bookmarkStart w:id="9" w:name="_Toc279739677"/>
      <w:bookmarkStart w:id="10" w:name="_Toc375232128"/>
      <w:bookmarkStart w:id="11" w:name="_Toc375232639"/>
      <w:bookmarkStart w:id="12" w:name="_Toc516581374"/>
      <w:bookmarkEnd w:id="4"/>
      <w:bookmarkEnd w:id="5"/>
      <w:bookmarkEnd w:id="6"/>
    </w:p>
    <w:p w:rsidR="00284A2E" w:rsidRPr="00882B8A" w:rsidRDefault="00284A2E" w:rsidP="00284A2E">
      <w:pPr>
        <w:pStyle w:val="Punktlista"/>
        <w:numPr>
          <w:ilvl w:val="0"/>
          <w:numId w:val="18"/>
        </w:numPr>
        <w:jc w:val="both"/>
      </w:pPr>
      <w:bookmarkStart w:id="13" w:name="_Toc30059957"/>
      <w:bookmarkStart w:id="14" w:name="_Toc26954029"/>
      <w:r w:rsidRPr="00882B8A">
        <w:t>The consultant shall perform all parts of the Assignment in accordance with the provisions of this Agreement and with the skill and care which Diakonia has reason to expect of a reputable consultancy firm in the Consultant's field of business.</w:t>
      </w:r>
      <w:bookmarkEnd w:id="13"/>
      <w:bookmarkEnd w:id="14"/>
    </w:p>
    <w:p w:rsidR="00863CB1" w:rsidRPr="00863CB1" w:rsidRDefault="00863CB1" w:rsidP="00863CB1">
      <w:pPr>
        <w:pStyle w:val="NumberedHeading1"/>
      </w:pPr>
      <w:bookmarkStart w:id="15" w:name="_Toc30062948"/>
      <w:bookmarkStart w:id="16" w:name="_Toc55299084"/>
      <w:bookmarkStart w:id="17" w:name="_Toc57297013"/>
      <w:bookmarkEnd w:id="7"/>
      <w:bookmarkEnd w:id="8"/>
      <w:bookmarkEnd w:id="9"/>
      <w:bookmarkEnd w:id="10"/>
      <w:bookmarkEnd w:id="11"/>
      <w:bookmarkEnd w:id="12"/>
      <w:r w:rsidRPr="00863CB1">
        <w:t>Modifications of the Assignment</w:t>
      </w:r>
      <w:bookmarkEnd w:id="15"/>
      <w:bookmarkEnd w:id="16"/>
      <w:bookmarkEnd w:id="17"/>
    </w:p>
    <w:p w:rsidR="00863CB1" w:rsidRDefault="00863CB1" w:rsidP="00863CB1">
      <w:pPr>
        <w:pStyle w:val="Punktlista"/>
        <w:numPr>
          <w:ilvl w:val="0"/>
          <w:numId w:val="20"/>
        </w:numPr>
        <w:jc w:val="both"/>
      </w:pPr>
      <w:bookmarkStart w:id="18" w:name="_Toc26954031"/>
      <w:bookmarkStart w:id="19" w:name="_Toc30059959"/>
      <w:r w:rsidRPr="00D764B4">
        <w:t>Diakonia is entitled to modify the Assignment while it is being performed; however, any material change requires the consultant's prior consent. Such consent may not be unreasonably withheld.</w:t>
      </w:r>
      <w:bookmarkEnd w:id="18"/>
      <w:r w:rsidRPr="00D764B4">
        <w:t xml:space="preserve"> Any modifications in the Assignment shall be agreed upon by both parties in writing before the changes are to be carried out.</w:t>
      </w:r>
      <w:bookmarkEnd w:id="19"/>
    </w:p>
    <w:p w:rsidR="00642C18" w:rsidRDefault="00642C18" w:rsidP="00642C18">
      <w:pPr>
        <w:pStyle w:val="Punktlista"/>
        <w:numPr>
          <w:ilvl w:val="0"/>
          <w:numId w:val="0"/>
        </w:numPr>
        <w:ind w:left="360"/>
        <w:jc w:val="both"/>
      </w:pPr>
    </w:p>
    <w:p w:rsidR="00863CB1" w:rsidRDefault="00642C18" w:rsidP="00863CB1">
      <w:pPr>
        <w:pStyle w:val="Punktlista"/>
        <w:numPr>
          <w:ilvl w:val="0"/>
          <w:numId w:val="20"/>
        </w:numPr>
        <w:jc w:val="both"/>
      </w:pPr>
      <w:r w:rsidRPr="00642C18">
        <w:t>In the event of a modification of the Assignment, compensation to the Consultant shall either be increased or decreased in proportion of the modification.</w:t>
      </w:r>
    </w:p>
    <w:p w:rsidR="004D4E49" w:rsidRDefault="004D4E49" w:rsidP="004D4E49">
      <w:pPr>
        <w:pStyle w:val="Punktlista"/>
        <w:numPr>
          <w:ilvl w:val="0"/>
          <w:numId w:val="0"/>
        </w:numPr>
        <w:ind w:left="360"/>
        <w:jc w:val="both"/>
      </w:pPr>
    </w:p>
    <w:p w:rsidR="00642C18" w:rsidRPr="00D764B4" w:rsidRDefault="004D4E49" w:rsidP="00863CB1">
      <w:pPr>
        <w:pStyle w:val="Punktlista"/>
        <w:numPr>
          <w:ilvl w:val="0"/>
          <w:numId w:val="20"/>
        </w:numPr>
        <w:jc w:val="both"/>
      </w:pPr>
      <w:r w:rsidRPr="004D4E49">
        <w:t>The Consultant is not entitled to compensation for possible increase in costs (beyond any extra remuneration which may be payable pursuant to the preceding paragraph) which may arise as a result of modifications of the Assignment.</w:t>
      </w:r>
    </w:p>
    <w:p w:rsidR="000B51BF" w:rsidRDefault="000B51BF" w:rsidP="006941A3">
      <w:pPr>
        <w:pStyle w:val="NumberedHeading1"/>
        <w:jc w:val="both"/>
      </w:pPr>
      <w:bookmarkStart w:id="20" w:name="_Toc57297014"/>
      <w:r>
        <w:t>Cancellation of the assignment</w:t>
      </w:r>
      <w:bookmarkEnd w:id="20"/>
    </w:p>
    <w:p w:rsidR="008A7A9E" w:rsidRDefault="000B51BF" w:rsidP="006941A3">
      <w:pPr>
        <w:pStyle w:val="Liststycke"/>
        <w:numPr>
          <w:ilvl w:val="0"/>
          <w:numId w:val="21"/>
        </w:numPr>
        <w:jc w:val="both"/>
      </w:pPr>
      <w:r>
        <w:t>Diakonia is entitled at any time to cancel unperformed parts of the Assignment. In the event of such a cancellation, Diakonia shall pay compensation to the Consultant for work performed and for reimbursable costs.</w:t>
      </w:r>
    </w:p>
    <w:p w:rsidR="006F0B85" w:rsidRDefault="006F0B85" w:rsidP="006941A3">
      <w:pPr>
        <w:pStyle w:val="NumberedHeading1"/>
        <w:spacing w:before="0" w:after="0"/>
        <w:jc w:val="both"/>
      </w:pPr>
      <w:bookmarkStart w:id="21" w:name="_Toc57297015"/>
      <w:r>
        <w:t xml:space="preserve">Management, </w:t>
      </w:r>
      <w:proofErr w:type="gramStart"/>
      <w:r>
        <w:t>responsibility</w:t>
      </w:r>
      <w:proofErr w:type="gramEnd"/>
      <w:r>
        <w:t xml:space="preserve"> and personnel</w:t>
      </w:r>
      <w:bookmarkEnd w:id="21"/>
    </w:p>
    <w:p w:rsidR="006F0B85" w:rsidRDefault="006F0B85" w:rsidP="006941A3">
      <w:pPr>
        <w:pStyle w:val="Liststycke"/>
        <w:numPr>
          <w:ilvl w:val="0"/>
          <w:numId w:val="22"/>
        </w:numPr>
        <w:spacing w:after="0"/>
        <w:jc w:val="both"/>
      </w:pPr>
      <w:r>
        <w:t>The Parties shall, in consultation with each other, plan the details of and manage the Assignment. If the Parties are unable to agree in a certain matter, the position held by Diakonia shall prevail.</w:t>
      </w:r>
    </w:p>
    <w:p w:rsidR="001A3313" w:rsidRDefault="001A3313" w:rsidP="006941A3">
      <w:pPr>
        <w:pStyle w:val="Liststycke"/>
        <w:spacing w:after="0"/>
        <w:ind w:left="360"/>
        <w:jc w:val="both"/>
      </w:pPr>
    </w:p>
    <w:p w:rsidR="006941A3" w:rsidRDefault="006F0B85" w:rsidP="006941A3">
      <w:pPr>
        <w:pStyle w:val="Liststycke"/>
        <w:numPr>
          <w:ilvl w:val="0"/>
          <w:numId w:val="22"/>
        </w:numPr>
        <w:spacing w:before="240"/>
        <w:jc w:val="both"/>
      </w:pPr>
      <w:r>
        <w:t xml:space="preserve">The Consultant's representative is </w:t>
      </w:r>
      <w:r w:rsidRPr="00CD5A87">
        <w:rPr>
          <w:color w:val="FF0000"/>
        </w:rPr>
        <w:t xml:space="preserve"># </w:t>
      </w:r>
      <w:r>
        <w:t xml:space="preserve">and Diakonia´s is </w:t>
      </w:r>
      <w:r w:rsidRPr="00CD5A87">
        <w:rPr>
          <w:color w:val="FF0000"/>
        </w:rPr>
        <w:t xml:space="preserve">#. </w:t>
      </w:r>
      <w:r>
        <w:t>The representatives are authorized to represent the Consultant and Diakonia respectively in all matters concerning the content of the Assignment. A party may at any time replace its representative. The other Party shall without delay and in writing be informed of any such replacement.</w:t>
      </w:r>
    </w:p>
    <w:p w:rsidR="006941A3" w:rsidRDefault="006941A3" w:rsidP="006941A3">
      <w:pPr>
        <w:pStyle w:val="Liststycke"/>
        <w:spacing w:before="240"/>
        <w:ind w:left="360"/>
        <w:jc w:val="both"/>
      </w:pPr>
    </w:p>
    <w:p w:rsidR="006941A3" w:rsidRDefault="006F0B85" w:rsidP="002112F0">
      <w:pPr>
        <w:pStyle w:val="Liststycke"/>
        <w:numPr>
          <w:ilvl w:val="0"/>
          <w:numId w:val="22"/>
        </w:numPr>
        <w:spacing w:before="240"/>
        <w:jc w:val="both"/>
      </w:pPr>
      <w:r>
        <w:t>Replacement of personnel may only occur with the permission of Diakonia.</w:t>
      </w:r>
    </w:p>
    <w:p w:rsidR="00935F0F" w:rsidRDefault="00935F0F" w:rsidP="00935F0F">
      <w:pPr>
        <w:pStyle w:val="Liststycke"/>
      </w:pPr>
    </w:p>
    <w:p w:rsidR="00935F0F" w:rsidRDefault="00935F0F" w:rsidP="002112F0">
      <w:pPr>
        <w:pStyle w:val="Liststycke"/>
        <w:numPr>
          <w:ilvl w:val="0"/>
          <w:numId w:val="22"/>
        </w:numPr>
        <w:spacing w:before="240"/>
        <w:jc w:val="both"/>
      </w:pPr>
      <w:r w:rsidRPr="00935F0F">
        <w:t>Neither party may recover from the other party, in contract or tort, under statute or otherwise, any amount with respect to loss of profit, data, or goodwill, or any other consequential, incidental, indirect, punitive, or special damages in connection with claims arising out of this Contract or otherwise relating to the Services, whether the likelihood of such loss or damage was contemplated.</w:t>
      </w:r>
    </w:p>
    <w:p w:rsidR="00825096" w:rsidRDefault="008345E4" w:rsidP="0098431B">
      <w:pPr>
        <w:pStyle w:val="NumberedHeading1"/>
      </w:pPr>
      <w:bookmarkStart w:id="22" w:name="_Toc57297016"/>
      <w:r w:rsidRPr="0098431B">
        <w:t>Sub</w:t>
      </w:r>
      <w:r>
        <w:t>-consultants</w:t>
      </w:r>
      <w:bookmarkEnd w:id="22"/>
    </w:p>
    <w:p w:rsidR="008345E4" w:rsidRDefault="008345E4" w:rsidP="0098431B">
      <w:pPr>
        <w:pStyle w:val="Liststycke"/>
        <w:numPr>
          <w:ilvl w:val="0"/>
          <w:numId w:val="24"/>
        </w:numPr>
      </w:pPr>
      <w:r>
        <w:t>The Consultant is not entitled to retain sub-consultants without the prior written consent of Diakonia.</w:t>
      </w:r>
    </w:p>
    <w:p w:rsidR="008345E4" w:rsidRDefault="008345E4" w:rsidP="00825096">
      <w:pPr>
        <w:pStyle w:val="Liststycke"/>
        <w:spacing w:before="240"/>
        <w:ind w:left="-360"/>
        <w:jc w:val="both"/>
      </w:pPr>
    </w:p>
    <w:p w:rsidR="008345E4" w:rsidRDefault="008345E4" w:rsidP="0098431B">
      <w:pPr>
        <w:pStyle w:val="Liststycke"/>
        <w:numPr>
          <w:ilvl w:val="0"/>
          <w:numId w:val="24"/>
        </w:numPr>
        <w:spacing w:before="240"/>
        <w:jc w:val="both"/>
      </w:pPr>
      <w:r>
        <w:t xml:space="preserve">If a sub-consultant is appointed with the approval of Diakonia, the Consultant shall be responsible for work performed by the sub-consultant and compensation for such work shall be paid on the basis approved by </w:t>
      </w:r>
      <w:r w:rsidR="00825096">
        <w:t>Diakonia</w:t>
      </w:r>
      <w:r>
        <w:t xml:space="preserve"> and according to the invoice presented by the sub-consultant; however, the amount payable shall not in any case exceed the amount that would have been paid pursuant to this agreement if the Consultant had performed the work.</w:t>
      </w:r>
    </w:p>
    <w:p w:rsidR="00192AE2" w:rsidRDefault="00192AE2" w:rsidP="004175C5">
      <w:pPr>
        <w:pStyle w:val="NumberedHeading1"/>
        <w:spacing w:before="0"/>
      </w:pPr>
      <w:bookmarkStart w:id="23" w:name="_Toc57297017"/>
      <w:r>
        <w:t>Compensation</w:t>
      </w:r>
      <w:bookmarkEnd w:id="23"/>
    </w:p>
    <w:p w:rsidR="005E497F" w:rsidRPr="005E497F" w:rsidRDefault="005E497F" w:rsidP="005E497F">
      <w:pPr>
        <w:rPr>
          <w:color w:val="FF0000"/>
        </w:rPr>
      </w:pPr>
      <w:r w:rsidRPr="005E497F">
        <w:rPr>
          <w:color w:val="FF0000"/>
        </w:rPr>
        <w:t>Currency may be changed according to context.</w:t>
      </w:r>
    </w:p>
    <w:p w:rsidR="00192AE2" w:rsidRDefault="00192AE2" w:rsidP="004175C5">
      <w:pPr>
        <w:pStyle w:val="Liststycke"/>
        <w:numPr>
          <w:ilvl w:val="0"/>
          <w:numId w:val="25"/>
        </w:numPr>
        <w:jc w:val="both"/>
      </w:pPr>
      <w:r>
        <w:t xml:space="preserve">Compensation for the Assignment shall be paid in the form of a fixed amount of SEK X, including VAT, for services rendered under this Agreement. </w:t>
      </w:r>
      <w:r w:rsidRPr="002E706A">
        <w:rPr>
          <w:color w:val="FF0000"/>
        </w:rPr>
        <w:t xml:space="preserve">The total amount is based on the exchange rate of 1 SEK = X XXX (X Month XXXX, Source: Oanda). </w:t>
      </w:r>
      <w:r w:rsidR="00E15B5A">
        <w:t>Diakonia</w:t>
      </w:r>
      <w:r>
        <w:t xml:space="preserve"> will not be responsible for any exchange rate fluctuations and shall not compensate for any exchange deviations. </w:t>
      </w:r>
    </w:p>
    <w:p w:rsidR="002E706A" w:rsidRDefault="002E706A" w:rsidP="002E706A">
      <w:pPr>
        <w:pStyle w:val="Liststycke"/>
        <w:ind w:left="360"/>
        <w:jc w:val="both"/>
      </w:pPr>
    </w:p>
    <w:p w:rsidR="0030736E" w:rsidRDefault="00192AE2" w:rsidP="0030736E">
      <w:pPr>
        <w:pStyle w:val="Liststycke"/>
        <w:numPr>
          <w:ilvl w:val="0"/>
          <w:numId w:val="25"/>
        </w:numPr>
        <w:jc w:val="both"/>
        <w:rPr>
          <w:color w:val="FF0000"/>
        </w:rPr>
      </w:pPr>
      <w:r w:rsidRPr="002E706A">
        <w:rPr>
          <w:color w:val="FF0000"/>
        </w:rPr>
        <w:t xml:space="preserve">[Travel expenses to a maximum of SEK X including VAT]. [Insert </w:t>
      </w:r>
      <w:r w:rsidR="00AA63BF">
        <w:rPr>
          <w:color w:val="FF0000"/>
        </w:rPr>
        <w:t>i</w:t>
      </w:r>
      <w:r w:rsidRPr="002E706A">
        <w:rPr>
          <w:color w:val="FF0000"/>
        </w:rPr>
        <w:t>].</w:t>
      </w:r>
    </w:p>
    <w:p w:rsidR="0030736E" w:rsidRPr="0030736E" w:rsidRDefault="0030736E" w:rsidP="0030736E">
      <w:pPr>
        <w:pStyle w:val="Liststycke"/>
        <w:rPr>
          <w:color w:val="FF0000"/>
        </w:rPr>
      </w:pPr>
    </w:p>
    <w:p w:rsidR="00192AE2" w:rsidRPr="002E706A" w:rsidRDefault="00192AE2" w:rsidP="00192AE2">
      <w:pPr>
        <w:pStyle w:val="Liststycke"/>
        <w:spacing w:before="240"/>
        <w:ind w:left="360"/>
        <w:jc w:val="both"/>
        <w:rPr>
          <w:color w:val="FF0000"/>
        </w:rPr>
      </w:pPr>
      <w:r w:rsidRPr="002E706A">
        <w:rPr>
          <w:color w:val="FF0000"/>
        </w:rPr>
        <w:t xml:space="preserve">[Additional expenses, such as travel expenses, to a maximum of SEK X including VAT, must be specified by the Consultant and be approved by </w:t>
      </w:r>
      <w:r w:rsidR="00535E37">
        <w:rPr>
          <w:color w:val="FF0000"/>
        </w:rPr>
        <w:t>Diakonia</w:t>
      </w:r>
      <w:r w:rsidRPr="002E706A">
        <w:rPr>
          <w:color w:val="FF0000"/>
        </w:rPr>
        <w:t xml:space="preserve"> in writing, prior to occurring. [Insert a]. Additional expenses are invoiced on the basis of attached receipts for travel and accommodation and on the bas</w:t>
      </w:r>
      <w:r w:rsidR="000C7DBF">
        <w:rPr>
          <w:color w:val="FF0000"/>
        </w:rPr>
        <w:t>e</w:t>
      </w:r>
      <w:r w:rsidRPr="002E706A">
        <w:rPr>
          <w:color w:val="FF0000"/>
        </w:rPr>
        <w:t xml:space="preserve"> of </w:t>
      </w:r>
      <w:r w:rsidR="00535E37">
        <w:rPr>
          <w:color w:val="FF0000"/>
        </w:rPr>
        <w:t xml:space="preserve">Diakonia’s </w:t>
      </w:r>
      <w:r w:rsidRPr="002E706A">
        <w:rPr>
          <w:color w:val="FF0000"/>
        </w:rPr>
        <w:t>allowance list (attachment X)]</w:t>
      </w:r>
      <w:r w:rsidR="000C7DBF">
        <w:rPr>
          <w:color w:val="FF0000"/>
        </w:rPr>
        <w:t>, taken from the Swedish Tax Authorities allowance list</w:t>
      </w:r>
      <w:r w:rsidRPr="002E706A">
        <w:rPr>
          <w:color w:val="FF0000"/>
        </w:rPr>
        <w:t xml:space="preserve">. </w:t>
      </w:r>
    </w:p>
    <w:p w:rsidR="0030736E" w:rsidRDefault="0030736E" w:rsidP="0030736E">
      <w:pPr>
        <w:pStyle w:val="Liststycke"/>
        <w:spacing w:before="240"/>
        <w:ind w:left="1080"/>
        <w:jc w:val="both"/>
        <w:rPr>
          <w:color w:val="FF0000"/>
        </w:rPr>
      </w:pPr>
    </w:p>
    <w:p w:rsidR="006941A3" w:rsidRDefault="00192AE2" w:rsidP="00AA63BF">
      <w:pPr>
        <w:pStyle w:val="Liststycke"/>
        <w:numPr>
          <w:ilvl w:val="0"/>
          <w:numId w:val="26"/>
        </w:numPr>
        <w:spacing w:before="240"/>
        <w:jc w:val="both"/>
        <w:rPr>
          <w:color w:val="FF0000"/>
        </w:rPr>
      </w:pPr>
      <w:r w:rsidRPr="00AA63BF">
        <w:rPr>
          <w:color w:val="FF0000"/>
        </w:rPr>
        <w:t>All travel shall be avoided as much as possible. If travel is necessary, train travel or other public transport are preferable instead of air travel or car, whenever practical. Travel shall be in economy class, using the lowest available fare.</w:t>
      </w:r>
    </w:p>
    <w:p w:rsidR="008B71AC" w:rsidRPr="008B71AC" w:rsidRDefault="008B71AC" w:rsidP="008B71AC">
      <w:pPr>
        <w:pStyle w:val="NumberedHeading1"/>
      </w:pPr>
      <w:bookmarkStart w:id="24" w:name="_Toc57297018"/>
      <w:r w:rsidRPr="008B71AC">
        <w:t>Payment</w:t>
      </w:r>
      <w:bookmarkEnd w:id="24"/>
    </w:p>
    <w:p w:rsidR="008B71AC" w:rsidRPr="00AA4FCD" w:rsidRDefault="008B71AC" w:rsidP="008B71AC">
      <w:pPr>
        <w:pStyle w:val="Liststycke"/>
        <w:numPr>
          <w:ilvl w:val="0"/>
          <w:numId w:val="27"/>
        </w:numPr>
        <w:spacing w:before="240"/>
        <w:jc w:val="both"/>
        <w:rPr>
          <w:color w:val="002060"/>
        </w:rPr>
      </w:pPr>
      <w:r w:rsidRPr="008B71AC">
        <w:rPr>
          <w:color w:val="002060"/>
        </w:rPr>
        <w:t xml:space="preserve">The payment shall be carried out by invoice in two instalments. An amount corresponding to </w:t>
      </w:r>
      <w:r w:rsidRPr="00BD2416">
        <w:rPr>
          <w:color w:val="FF0000"/>
        </w:rPr>
        <w:t>X %</w:t>
      </w:r>
      <w:r w:rsidRPr="008B71AC">
        <w:rPr>
          <w:color w:val="002060"/>
        </w:rPr>
        <w:t xml:space="preserve"> </w:t>
      </w:r>
      <w:r w:rsidRPr="00BD2416">
        <w:rPr>
          <w:color w:val="FF0000"/>
        </w:rPr>
        <w:t xml:space="preserve">(maximum 50%) </w:t>
      </w:r>
      <w:r w:rsidRPr="008B71AC">
        <w:rPr>
          <w:color w:val="002060"/>
        </w:rPr>
        <w:t xml:space="preserve">of the total Payment, </w:t>
      </w:r>
      <w:r w:rsidRPr="00BD2416">
        <w:rPr>
          <w:color w:val="FF0000"/>
        </w:rPr>
        <w:t>SEK X</w:t>
      </w:r>
      <w:r w:rsidRPr="008B71AC">
        <w:rPr>
          <w:color w:val="002060"/>
        </w:rPr>
        <w:t xml:space="preserve">, will be paid by invoice after the Agreement has been duly signed and one original has been received by </w:t>
      </w:r>
      <w:r w:rsidR="00BD2416">
        <w:rPr>
          <w:color w:val="002060"/>
        </w:rPr>
        <w:t>Diakonia</w:t>
      </w:r>
      <w:r w:rsidRPr="008B71AC">
        <w:rPr>
          <w:color w:val="002060"/>
        </w:rPr>
        <w:t xml:space="preserve">. The first invoice must be delivered to </w:t>
      </w:r>
      <w:r w:rsidR="003A229A">
        <w:rPr>
          <w:color w:val="002060"/>
        </w:rPr>
        <w:t>Diakonia</w:t>
      </w:r>
      <w:r w:rsidRPr="008B71AC">
        <w:rPr>
          <w:color w:val="002060"/>
        </w:rPr>
        <w:t xml:space="preserve"> no later than </w:t>
      </w:r>
      <w:r w:rsidRPr="003A229A">
        <w:rPr>
          <w:color w:val="FF0000"/>
        </w:rPr>
        <w:t>X Month XXXX</w:t>
      </w:r>
      <w:r w:rsidRPr="008B71AC">
        <w:rPr>
          <w:color w:val="002060"/>
        </w:rPr>
        <w:t xml:space="preserve">. The remaining amount corresponding to </w:t>
      </w:r>
      <w:r w:rsidRPr="003A229A">
        <w:rPr>
          <w:color w:val="FF0000"/>
        </w:rPr>
        <w:t>SEK X</w:t>
      </w:r>
      <w:r w:rsidRPr="008B71AC">
        <w:rPr>
          <w:color w:val="002060"/>
        </w:rPr>
        <w:t xml:space="preserve"> will be paid after the report has been delivered and approved by </w:t>
      </w:r>
      <w:r w:rsidR="00C44133">
        <w:rPr>
          <w:color w:val="002060"/>
        </w:rPr>
        <w:t>Diakonia</w:t>
      </w:r>
      <w:r w:rsidRPr="00C44133">
        <w:rPr>
          <w:color w:val="FF0000"/>
        </w:rPr>
        <w:t>/after the reporting requirements have been fulfilled</w:t>
      </w:r>
      <w:r w:rsidRPr="008B71AC">
        <w:rPr>
          <w:color w:val="002060"/>
        </w:rPr>
        <w:t xml:space="preserve">. The final invoice shall be delivered to </w:t>
      </w:r>
      <w:r w:rsidR="00463B7F">
        <w:rPr>
          <w:color w:val="002060"/>
        </w:rPr>
        <w:t>Diakonia</w:t>
      </w:r>
      <w:r w:rsidRPr="008B71AC">
        <w:rPr>
          <w:color w:val="002060"/>
        </w:rPr>
        <w:t xml:space="preserve"> no later than </w:t>
      </w:r>
      <w:r w:rsidRPr="00463B7F">
        <w:rPr>
          <w:color w:val="FF0000"/>
        </w:rPr>
        <w:t xml:space="preserve">X Month XXXX (within a reasonable time, e.g. 6 months after the end of the agreement, if it does not affect the budget). </w:t>
      </w:r>
    </w:p>
    <w:p w:rsidR="00AA4FCD" w:rsidRPr="00AA4FCD" w:rsidRDefault="00AA4FCD" w:rsidP="00AA4FCD">
      <w:pPr>
        <w:pStyle w:val="Liststycke"/>
        <w:ind w:left="360"/>
        <w:rPr>
          <w:rFonts w:ascii="Arial" w:hAnsi="Arial" w:cs="Arial"/>
          <w:color w:val="FF0000"/>
        </w:rPr>
      </w:pPr>
      <w:bookmarkStart w:id="25" w:name="_Toc26954048"/>
      <w:bookmarkStart w:id="26" w:name="_Toc30059976"/>
    </w:p>
    <w:p w:rsidR="00AA4FCD" w:rsidRDefault="00AA4FCD" w:rsidP="00AA4FCD">
      <w:pPr>
        <w:pStyle w:val="Liststycke"/>
        <w:numPr>
          <w:ilvl w:val="0"/>
          <w:numId w:val="27"/>
        </w:numPr>
        <w:rPr>
          <w:rFonts w:ascii="Arial" w:hAnsi="Arial" w:cs="Arial"/>
          <w:color w:val="FF0000"/>
        </w:rPr>
      </w:pPr>
      <w:r w:rsidRPr="00374BB8">
        <w:t xml:space="preserve">The invoices shall be made out to </w:t>
      </w:r>
      <w:r>
        <w:rPr>
          <w:b/>
          <w:i/>
          <w:color w:val="FF0000"/>
        </w:rPr>
        <w:t>Diakonia [Office]</w:t>
      </w:r>
      <w:r w:rsidRPr="00EB4FA0">
        <w:rPr>
          <w:b/>
          <w:i/>
          <w:color w:val="FF0000"/>
        </w:rPr>
        <w:t xml:space="preserve"> </w:t>
      </w:r>
      <w:r w:rsidRPr="00374BB8">
        <w:t xml:space="preserve">and </w:t>
      </w:r>
      <w:r w:rsidRPr="00A156CE">
        <w:rPr>
          <w:color w:val="FF0000"/>
        </w:rPr>
        <w:t xml:space="preserve">sent to </w:t>
      </w:r>
      <w:bookmarkEnd w:id="25"/>
      <w:bookmarkEnd w:id="26"/>
      <w:r>
        <w:rPr>
          <w:color w:val="FF0000"/>
        </w:rPr>
        <w:t>[</w:t>
      </w:r>
      <w:r w:rsidRPr="00A156CE">
        <w:rPr>
          <w:color w:val="FF0000"/>
        </w:rPr>
        <w:t>address</w:t>
      </w:r>
      <w:r>
        <w:rPr>
          <w:color w:val="FF0000"/>
        </w:rPr>
        <w:t>]</w:t>
      </w:r>
      <w:r w:rsidRPr="00A156CE">
        <w:rPr>
          <w:color w:val="FF0000"/>
        </w:rPr>
        <w:t xml:space="preserve"> </w:t>
      </w:r>
      <w:r w:rsidRPr="00BB5681">
        <w:rPr>
          <w:b/>
          <w:bCs/>
          <w:color w:val="FF0000"/>
        </w:rPr>
        <w:t>or for HO</w:t>
      </w:r>
      <w:r>
        <w:rPr>
          <w:rFonts w:ascii="Arial" w:hAnsi="Arial" w:cs="Arial"/>
          <w:color w:val="000000"/>
        </w:rPr>
        <w:t xml:space="preserve"> </w:t>
      </w:r>
      <w:r w:rsidRPr="00105360">
        <w:rPr>
          <w:rFonts w:ascii="Arial" w:hAnsi="Arial" w:cs="Arial"/>
          <w:color w:val="FF0000"/>
        </w:rPr>
        <w:t>[</w:t>
      </w:r>
      <w:hyperlink r:id="rId12" w:history="1">
        <w:r w:rsidRPr="00457043">
          <w:rPr>
            <w:rStyle w:val="Hyperlnk"/>
            <w:rFonts w:ascii="Arial" w:hAnsi="Arial" w:cs="Arial"/>
          </w:rPr>
          <w:t>finance@diakonia.se</w:t>
        </w:r>
      </w:hyperlink>
      <w:r w:rsidRPr="00105360">
        <w:rPr>
          <w:rFonts w:ascii="Arial" w:hAnsi="Arial" w:cs="Arial"/>
          <w:color w:val="FF0000"/>
        </w:rPr>
        <w:t xml:space="preserve">] </w:t>
      </w:r>
    </w:p>
    <w:p w:rsidR="00AD66AE" w:rsidRPr="00AD66AE" w:rsidRDefault="00AD66AE" w:rsidP="00AD66AE">
      <w:pPr>
        <w:pStyle w:val="Liststycke"/>
        <w:rPr>
          <w:rFonts w:ascii="Arial" w:hAnsi="Arial" w:cs="Arial"/>
          <w:color w:val="FF0000"/>
        </w:rPr>
      </w:pPr>
    </w:p>
    <w:p w:rsidR="008B71AC" w:rsidRPr="00AD66AE" w:rsidRDefault="008B71AC" w:rsidP="00AD66AE">
      <w:pPr>
        <w:pStyle w:val="Liststycke"/>
        <w:numPr>
          <w:ilvl w:val="0"/>
          <w:numId w:val="27"/>
        </w:numPr>
        <w:spacing w:before="240"/>
        <w:jc w:val="both"/>
        <w:rPr>
          <w:color w:val="002060"/>
        </w:rPr>
      </w:pPr>
      <w:r w:rsidRPr="00AD66AE">
        <w:rPr>
          <w:color w:val="002060"/>
        </w:rPr>
        <w:t>The Consultant's invoices shall contain the following information:</w:t>
      </w:r>
    </w:p>
    <w:p w:rsidR="008B71AC" w:rsidRPr="006B4013" w:rsidRDefault="008B71AC" w:rsidP="006B4013">
      <w:pPr>
        <w:pStyle w:val="Liststycke"/>
        <w:numPr>
          <w:ilvl w:val="0"/>
          <w:numId w:val="30"/>
        </w:numPr>
        <w:spacing w:before="240"/>
        <w:jc w:val="both"/>
        <w:rPr>
          <w:color w:val="002060"/>
        </w:rPr>
      </w:pPr>
      <w:r w:rsidRPr="006B4013">
        <w:rPr>
          <w:color w:val="002060"/>
        </w:rPr>
        <w:t xml:space="preserve">the extent and nature of work </w:t>
      </w:r>
      <w:proofErr w:type="gramStart"/>
      <w:r w:rsidRPr="006B4013">
        <w:rPr>
          <w:color w:val="002060"/>
        </w:rPr>
        <w:t>performed</w:t>
      </w:r>
      <w:proofErr w:type="gramEnd"/>
    </w:p>
    <w:p w:rsidR="008B71AC" w:rsidRPr="006B4013" w:rsidRDefault="008B71AC" w:rsidP="006B4013">
      <w:pPr>
        <w:pStyle w:val="Liststycke"/>
        <w:numPr>
          <w:ilvl w:val="0"/>
          <w:numId w:val="30"/>
        </w:numPr>
        <w:spacing w:before="240"/>
        <w:jc w:val="both"/>
        <w:rPr>
          <w:color w:val="002060"/>
        </w:rPr>
      </w:pPr>
      <w:r w:rsidRPr="006B4013">
        <w:rPr>
          <w:color w:val="002060"/>
        </w:rPr>
        <w:t xml:space="preserve">an accounting of time for any segment of the Assignment which may have been </w:t>
      </w:r>
      <w:proofErr w:type="gramStart"/>
      <w:r w:rsidRPr="006B4013">
        <w:rPr>
          <w:color w:val="002060"/>
        </w:rPr>
        <w:t>increased</w:t>
      </w:r>
      <w:proofErr w:type="gramEnd"/>
    </w:p>
    <w:p w:rsidR="008B71AC" w:rsidRPr="006B4013" w:rsidRDefault="008B71AC" w:rsidP="006B4013">
      <w:pPr>
        <w:pStyle w:val="Liststycke"/>
        <w:numPr>
          <w:ilvl w:val="0"/>
          <w:numId w:val="30"/>
        </w:numPr>
        <w:spacing w:before="240"/>
        <w:jc w:val="both"/>
        <w:rPr>
          <w:color w:val="002060"/>
        </w:rPr>
      </w:pPr>
      <w:r w:rsidRPr="006B4013">
        <w:rPr>
          <w:color w:val="002060"/>
        </w:rPr>
        <w:t>description of special costs with a separate specification of each cost item</w:t>
      </w:r>
    </w:p>
    <w:p w:rsidR="008B71AC" w:rsidRPr="006B4013" w:rsidRDefault="008B71AC" w:rsidP="006B4013">
      <w:pPr>
        <w:pStyle w:val="Liststycke"/>
        <w:numPr>
          <w:ilvl w:val="0"/>
          <w:numId w:val="30"/>
        </w:numPr>
        <w:spacing w:before="240"/>
        <w:jc w:val="both"/>
        <w:rPr>
          <w:color w:val="002060"/>
        </w:rPr>
      </w:pPr>
      <w:r w:rsidRPr="006B4013">
        <w:rPr>
          <w:color w:val="002060"/>
        </w:rPr>
        <w:t>costs for sub-consultants with specifications</w:t>
      </w:r>
    </w:p>
    <w:p w:rsidR="008B71AC" w:rsidRPr="006B4013" w:rsidRDefault="00AE3724" w:rsidP="006B4013">
      <w:pPr>
        <w:pStyle w:val="Liststycke"/>
        <w:numPr>
          <w:ilvl w:val="0"/>
          <w:numId w:val="30"/>
        </w:numPr>
        <w:spacing w:before="240"/>
        <w:jc w:val="both"/>
        <w:rPr>
          <w:color w:val="002060"/>
        </w:rPr>
      </w:pPr>
      <w:r>
        <w:rPr>
          <w:color w:val="002060"/>
        </w:rPr>
        <w:t>a</w:t>
      </w:r>
      <w:r w:rsidR="008B71AC" w:rsidRPr="006B4013">
        <w:rPr>
          <w:color w:val="002060"/>
        </w:rPr>
        <w:t xml:space="preserve">greement </w:t>
      </w:r>
      <w:r w:rsidR="004C75B7" w:rsidRPr="006B4013">
        <w:rPr>
          <w:color w:val="002060"/>
        </w:rPr>
        <w:t>name and date of signing</w:t>
      </w:r>
      <w:r w:rsidR="008B71AC" w:rsidRPr="006B4013">
        <w:rPr>
          <w:color w:val="002060"/>
        </w:rPr>
        <w:t xml:space="preserve"> </w:t>
      </w:r>
    </w:p>
    <w:p w:rsidR="008B71AC" w:rsidRPr="006B4013" w:rsidRDefault="004946A2" w:rsidP="006B4013">
      <w:pPr>
        <w:pStyle w:val="Liststycke"/>
        <w:numPr>
          <w:ilvl w:val="0"/>
          <w:numId w:val="30"/>
        </w:numPr>
        <w:spacing w:before="240"/>
        <w:jc w:val="both"/>
        <w:rPr>
          <w:color w:val="002060"/>
        </w:rPr>
      </w:pPr>
      <w:r>
        <w:rPr>
          <w:color w:val="002060"/>
        </w:rPr>
        <w:t>r</w:t>
      </w:r>
      <w:r w:rsidR="008B71AC" w:rsidRPr="006B4013">
        <w:rPr>
          <w:color w:val="002060"/>
        </w:rPr>
        <w:t>eference person/</w:t>
      </w:r>
      <w:r w:rsidR="004C75B7" w:rsidRPr="006B4013">
        <w:rPr>
          <w:color w:val="002060"/>
        </w:rPr>
        <w:t>Diakonia’s</w:t>
      </w:r>
      <w:r w:rsidR="008B71AC" w:rsidRPr="006B4013">
        <w:rPr>
          <w:color w:val="002060"/>
        </w:rPr>
        <w:t xml:space="preserve"> contact </w:t>
      </w:r>
      <w:proofErr w:type="gramStart"/>
      <w:r w:rsidR="008B71AC" w:rsidRPr="006B4013">
        <w:rPr>
          <w:color w:val="002060"/>
        </w:rPr>
        <w:t>person</w:t>
      </w:r>
      <w:proofErr w:type="gramEnd"/>
    </w:p>
    <w:p w:rsidR="001E69A4" w:rsidRPr="006B4013" w:rsidRDefault="008B71AC" w:rsidP="006B4013">
      <w:pPr>
        <w:pStyle w:val="Liststycke"/>
        <w:numPr>
          <w:ilvl w:val="0"/>
          <w:numId w:val="30"/>
        </w:numPr>
        <w:spacing w:before="240"/>
        <w:jc w:val="both"/>
        <w:rPr>
          <w:color w:val="002060"/>
        </w:rPr>
      </w:pPr>
      <w:r w:rsidRPr="006B4013">
        <w:rPr>
          <w:color w:val="002060"/>
        </w:rPr>
        <w:t>the latest date of payment</w:t>
      </w:r>
    </w:p>
    <w:p w:rsidR="008B71AC" w:rsidRPr="006B4013" w:rsidRDefault="008B71AC" w:rsidP="006B4013">
      <w:pPr>
        <w:pStyle w:val="Liststycke"/>
        <w:numPr>
          <w:ilvl w:val="0"/>
          <w:numId w:val="30"/>
        </w:numPr>
        <w:spacing w:before="240"/>
        <w:jc w:val="both"/>
        <w:rPr>
          <w:color w:val="002060"/>
        </w:rPr>
      </w:pPr>
      <w:r w:rsidRPr="006B4013">
        <w:rPr>
          <w:color w:val="002060"/>
        </w:rPr>
        <w:t>the invoiced sum</w:t>
      </w:r>
    </w:p>
    <w:p w:rsidR="008B71AC" w:rsidRPr="006B4013" w:rsidRDefault="008B71AC" w:rsidP="006B4013">
      <w:pPr>
        <w:pStyle w:val="Liststycke"/>
        <w:numPr>
          <w:ilvl w:val="0"/>
          <w:numId w:val="30"/>
        </w:numPr>
        <w:spacing w:before="240"/>
        <w:jc w:val="both"/>
        <w:rPr>
          <w:color w:val="002060"/>
        </w:rPr>
      </w:pPr>
      <w:r w:rsidRPr="006B4013">
        <w:rPr>
          <w:color w:val="002060"/>
        </w:rPr>
        <w:t xml:space="preserve">VAT amount </w:t>
      </w:r>
    </w:p>
    <w:p w:rsidR="00BA344C" w:rsidRDefault="00BA344C" w:rsidP="00BA344C">
      <w:pPr>
        <w:pStyle w:val="Liststycke"/>
        <w:spacing w:before="240"/>
        <w:ind w:left="360"/>
        <w:jc w:val="both"/>
        <w:rPr>
          <w:color w:val="002060"/>
        </w:rPr>
      </w:pPr>
    </w:p>
    <w:p w:rsidR="00C12CFB" w:rsidRDefault="008B71AC" w:rsidP="006B4013">
      <w:pPr>
        <w:pStyle w:val="Liststycke"/>
        <w:numPr>
          <w:ilvl w:val="0"/>
          <w:numId w:val="27"/>
        </w:numPr>
        <w:spacing w:before="240"/>
        <w:jc w:val="both"/>
        <w:rPr>
          <w:color w:val="002060"/>
        </w:rPr>
      </w:pPr>
      <w:r w:rsidRPr="006B4013">
        <w:rPr>
          <w:color w:val="002060"/>
        </w:rPr>
        <w:t xml:space="preserve">Verifications requested by </w:t>
      </w:r>
      <w:r w:rsidR="005B1B1F">
        <w:rPr>
          <w:color w:val="002060"/>
        </w:rPr>
        <w:t>Diakonia</w:t>
      </w:r>
      <w:r w:rsidRPr="006B4013">
        <w:rPr>
          <w:color w:val="002060"/>
        </w:rPr>
        <w:t xml:space="preserve"> shall be attached to the invoice.</w:t>
      </w:r>
    </w:p>
    <w:p w:rsidR="00625995" w:rsidRDefault="004946A2" w:rsidP="004946A2">
      <w:pPr>
        <w:pStyle w:val="NumberedHeading1"/>
      </w:pPr>
      <w:bookmarkStart w:id="27" w:name="_Toc57297019"/>
      <w:r>
        <w:t>Reporting, documentation etc.</w:t>
      </w:r>
      <w:bookmarkEnd w:id="27"/>
    </w:p>
    <w:p w:rsidR="00EC3E01" w:rsidRDefault="00EC3E01" w:rsidP="00EC3E01">
      <w:pPr>
        <w:pStyle w:val="Liststycke"/>
        <w:numPr>
          <w:ilvl w:val="0"/>
          <w:numId w:val="31"/>
        </w:numPr>
        <w:rPr>
          <w:color w:val="FF0000"/>
        </w:rPr>
      </w:pPr>
      <w:r>
        <w:t>[</w:t>
      </w:r>
      <w:r w:rsidRPr="00EC3E01">
        <w:rPr>
          <w:color w:val="FF0000"/>
        </w:rPr>
        <w:t xml:space="preserve">The Consultant shall on a continuous basis and at the times stipulated by </w:t>
      </w:r>
      <w:r>
        <w:rPr>
          <w:color w:val="FF0000"/>
        </w:rPr>
        <w:t>Diakonia</w:t>
      </w:r>
      <w:r w:rsidRPr="00EC3E01">
        <w:rPr>
          <w:color w:val="FF0000"/>
        </w:rPr>
        <w:t xml:space="preserve"> present detailed reports of the results achieved. Reporting shall be made according to </w:t>
      </w:r>
      <w:r>
        <w:rPr>
          <w:color w:val="FF0000"/>
        </w:rPr>
        <w:t>Diakonia’s</w:t>
      </w:r>
      <w:r w:rsidRPr="00EC3E01">
        <w:rPr>
          <w:color w:val="FF0000"/>
        </w:rPr>
        <w:t xml:space="preserve"> instructions. At the end of the Assignment, the Consultant shall present a final report containing x]. </w:t>
      </w:r>
    </w:p>
    <w:p w:rsidR="00593AA8" w:rsidRPr="00EC3E01" w:rsidRDefault="00593AA8" w:rsidP="00593AA8">
      <w:pPr>
        <w:pStyle w:val="Liststycke"/>
        <w:ind w:left="360"/>
        <w:rPr>
          <w:color w:val="FF0000"/>
        </w:rPr>
      </w:pPr>
    </w:p>
    <w:p w:rsidR="004946A2" w:rsidRDefault="00EC3E01" w:rsidP="00EC3E01">
      <w:pPr>
        <w:pStyle w:val="Liststycke"/>
        <w:numPr>
          <w:ilvl w:val="0"/>
          <w:numId w:val="31"/>
        </w:numPr>
        <w:rPr>
          <w:color w:val="FF0000"/>
        </w:rPr>
      </w:pPr>
      <w:r w:rsidRPr="00EC3E01">
        <w:rPr>
          <w:color w:val="FF0000"/>
        </w:rPr>
        <w:t xml:space="preserve">A [final] written report on the Assignment must be delivered to </w:t>
      </w:r>
      <w:r w:rsidR="0022663B">
        <w:rPr>
          <w:color w:val="FF0000"/>
        </w:rPr>
        <w:t>Diakonia</w:t>
      </w:r>
      <w:r w:rsidRPr="00EC3E01">
        <w:rPr>
          <w:color w:val="FF0000"/>
        </w:rPr>
        <w:t xml:space="preserve"> X Month XXXX. [Or other reporting requirements].</w:t>
      </w:r>
    </w:p>
    <w:p w:rsidR="001F1886" w:rsidRDefault="001F1886" w:rsidP="001F1886">
      <w:pPr>
        <w:pStyle w:val="NumberedHeading1"/>
        <w:jc w:val="both"/>
      </w:pPr>
      <w:bookmarkStart w:id="28" w:name="_Toc55299091"/>
      <w:bookmarkStart w:id="29" w:name="_Toc57297020"/>
      <w:r>
        <w:t>Ownership and use of the results</w:t>
      </w:r>
      <w:bookmarkEnd w:id="28"/>
      <w:bookmarkEnd w:id="29"/>
    </w:p>
    <w:p w:rsidR="001F1886" w:rsidRDefault="001F1886" w:rsidP="001F1886">
      <w:pPr>
        <w:pStyle w:val="Liststycke"/>
        <w:numPr>
          <w:ilvl w:val="0"/>
          <w:numId w:val="33"/>
        </w:numPr>
        <w:jc w:val="both"/>
      </w:pPr>
      <w:r>
        <w:t xml:space="preserve">Diakonia shall be the sole owner of all materials and intellectual and industrial property rights which accrue through the performance of the Assignment (jointly referred to below as the “Results”). All copyright and any patent rights or other intellectual property rights connected with the Results constitute Diakonia’s property. </w:t>
      </w:r>
    </w:p>
    <w:p w:rsidR="001F1886" w:rsidRDefault="001F1886" w:rsidP="001F1886">
      <w:pPr>
        <w:pStyle w:val="Liststycke"/>
        <w:ind w:left="360"/>
        <w:jc w:val="both"/>
      </w:pPr>
    </w:p>
    <w:p w:rsidR="001F1886" w:rsidRDefault="001F1886" w:rsidP="001F1886">
      <w:pPr>
        <w:pStyle w:val="Liststycke"/>
        <w:numPr>
          <w:ilvl w:val="0"/>
          <w:numId w:val="33"/>
        </w:numPr>
        <w:jc w:val="both"/>
      </w:pPr>
      <w:r>
        <w:t>The Consultant is not entitled to use the Results in the Consultant’s future business.</w:t>
      </w:r>
    </w:p>
    <w:p w:rsidR="001F1886" w:rsidRPr="00CB177F" w:rsidRDefault="001F1886" w:rsidP="001F1886">
      <w:pPr>
        <w:pStyle w:val="Liststycke"/>
        <w:jc w:val="both"/>
      </w:pPr>
    </w:p>
    <w:p w:rsidR="001F1886" w:rsidRDefault="001F1886" w:rsidP="001F1886">
      <w:pPr>
        <w:pStyle w:val="Liststycke"/>
        <w:numPr>
          <w:ilvl w:val="0"/>
          <w:numId w:val="33"/>
        </w:numPr>
        <w:jc w:val="both"/>
      </w:pPr>
      <w:r>
        <w:t xml:space="preserve">The Consultant covenants that any sub-consultant retained by the Consultant shall sign and execute a binding undertaking not to challenge Diakonia’s ownership of the Results. </w:t>
      </w:r>
    </w:p>
    <w:p w:rsidR="001F1886" w:rsidRPr="008E7A04" w:rsidRDefault="001F1886" w:rsidP="001F1886">
      <w:pPr>
        <w:pStyle w:val="Liststycke"/>
        <w:jc w:val="both"/>
      </w:pPr>
    </w:p>
    <w:p w:rsidR="001F1886" w:rsidRPr="0066060D" w:rsidRDefault="001F1886" w:rsidP="001F1886">
      <w:pPr>
        <w:pStyle w:val="Liststycke"/>
        <w:numPr>
          <w:ilvl w:val="0"/>
          <w:numId w:val="33"/>
        </w:numPr>
        <w:jc w:val="both"/>
      </w:pPr>
      <w:r w:rsidRPr="008E7A04">
        <w:t>Diakonia shall also have a right to amend and alter any results and to assign and license any and all rights thereto to third parties.</w:t>
      </w:r>
    </w:p>
    <w:p w:rsidR="007F334D" w:rsidRPr="00374BB8" w:rsidRDefault="007F334D" w:rsidP="007F334D">
      <w:pPr>
        <w:pStyle w:val="NumberedHeading1"/>
        <w:jc w:val="both"/>
      </w:pPr>
      <w:bookmarkStart w:id="30" w:name="_Toc30062956"/>
      <w:bookmarkStart w:id="31" w:name="_Toc55299092"/>
      <w:bookmarkStart w:id="32" w:name="_Toc57297021"/>
      <w:r w:rsidRPr="00374BB8">
        <w:t>Infringements of rights of third parties</w:t>
      </w:r>
      <w:bookmarkEnd w:id="30"/>
      <w:bookmarkEnd w:id="31"/>
      <w:bookmarkEnd w:id="32"/>
    </w:p>
    <w:p w:rsidR="007F334D" w:rsidRDefault="007F334D" w:rsidP="007F334D">
      <w:pPr>
        <w:pStyle w:val="Liststycke"/>
        <w:numPr>
          <w:ilvl w:val="0"/>
          <w:numId w:val="34"/>
        </w:numPr>
        <w:jc w:val="both"/>
      </w:pPr>
      <w:r>
        <w:t>The consultant hereby warrants that the Assignment’s results (the Results) can be freely used by Diakonia and that they are not encumbered by and do not infringe upon the right held by any third party.</w:t>
      </w:r>
    </w:p>
    <w:p w:rsidR="007F334D" w:rsidRDefault="007F334D" w:rsidP="007F334D">
      <w:pPr>
        <w:pStyle w:val="Liststycke"/>
        <w:ind w:left="360"/>
        <w:jc w:val="both"/>
      </w:pPr>
    </w:p>
    <w:p w:rsidR="007F334D" w:rsidRDefault="007F334D" w:rsidP="007F334D">
      <w:pPr>
        <w:pStyle w:val="Liststycke"/>
        <w:numPr>
          <w:ilvl w:val="0"/>
          <w:numId w:val="34"/>
        </w:numPr>
        <w:jc w:val="both"/>
      </w:pPr>
      <w:r w:rsidRPr="00416005">
        <w:t xml:space="preserve">The Consultant undertakes to compensate </w:t>
      </w:r>
      <w:r>
        <w:t>Diakonia</w:t>
      </w:r>
      <w:r w:rsidRPr="00416005">
        <w:t xml:space="preserve"> for any compensation or damages which </w:t>
      </w:r>
      <w:r>
        <w:t>Diakonia</w:t>
      </w:r>
      <w:r w:rsidRPr="00416005">
        <w:t xml:space="preserve"> through settlement or judgment is obliged to pay for infringement of an intellectual property right (including acts violative of the </w:t>
      </w:r>
      <w:r w:rsidRPr="00AD1A06">
        <w:rPr>
          <w:color w:val="FF0000"/>
        </w:rPr>
        <w:t>Trade Secrets Act</w:t>
      </w:r>
      <w:r w:rsidR="00D92046" w:rsidRPr="00372B66">
        <w:rPr>
          <w:color w:val="FF0000"/>
        </w:rPr>
        <w:t xml:space="preserve"> (Swedish Law, please state applicable law</w:t>
      </w:r>
      <w:r w:rsidRPr="00372B66">
        <w:rPr>
          <w:color w:val="FF0000"/>
        </w:rPr>
        <w:t>)</w:t>
      </w:r>
      <w:r w:rsidRPr="00416005">
        <w:t xml:space="preserve"> arising from </w:t>
      </w:r>
      <w:r>
        <w:t>Diakonia’s</w:t>
      </w:r>
      <w:r w:rsidRPr="00416005">
        <w:t xml:space="preserve"> use of the Results.</w:t>
      </w:r>
    </w:p>
    <w:p w:rsidR="007F334D" w:rsidRDefault="007F334D" w:rsidP="007F334D">
      <w:pPr>
        <w:pStyle w:val="Liststycke"/>
      </w:pPr>
    </w:p>
    <w:p w:rsidR="007F334D" w:rsidRDefault="007F334D" w:rsidP="007F334D">
      <w:pPr>
        <w:pStyle w:val="Liststycke"/>
        <w:numPr>
          <w:ilvl w:val="0"/>
          <w:numId w:val="34"/>
        </w:numPr>
        <w:jc w:val="both"/>
      </w:pPr>
      <w:r w:rsidRPr="00CD52B8">
        <w:t xml:space="preserve">In the event of a claim of infringement, the Consultant shall at the Consultant´s own expense take over the dispute and pursue legal proceedings on behalf of </w:t>
      </w:r>
      <w:r>
        <w:t>Diakonia</w:t>
      </w:r>
      <w:r w:rsidRPr="00CD52B8">
        <w:t xml:space="preserve">, and at </w:t>
      </w:r>
      <w:r>
        <w:t>Diakonia’s</w:t>
      </w:r>
      <w:r w:rsidRPr="00CD52B8">
        <w:t xml:space="preserve"> own expense either ensure </w:t>
      </w:r>
      <w:r>
        <w:t>Diakonia</w:t>
      </w:r>
      <w:r w:rsidRPr="00CD52B8">
        <w:t xml:space="preserve"> the right to continued use of the Results or substitute a disputed portion of the Results with results which may be considered acceptable. If continued use of the Results can take place during a pending dispute, the Consultant shall furnish security for the loss which </w:t>
      </w:r>
      <w:r>
        <w:t>Diakonia</w:t>
      </w:r>
      <w:r w:rsidRPr="00CD52B8">
        <w:t xml:space="preserve"> may incur as a result of a claimed infringement.</w:t>
      </w:r>
    </w:p>
    <w:p w:rsidR="007F334D" w:rsidRPr="00374BB8" w:rsidRDefault="007F334D" w:rsidP="007F334D">
      <w:pPr>
        <w:pStyle w:val="Punktlista"/>
        <w:numPr>
          <w:ilvl w:val="0"/>
          <w:numId w:val="34"/>
        </w:numPr>
        <w:jc w:val="both"/>
        <w:rPr>
          <w:rFonts w:ascii="Arial" w:eastAsiaTheme="minorHAnsi" w:hAnsi="Arial" w:cs="Arial"/>
        </w:rPr>
      </w:pPr>
      <w:bookmarkStart w:id="33" w:name="_Toc26954061"/>
      <w:bookmarkStart w:id="34" w:name="_Toc30059991"/>
      <w:r>
        <w:rPr>
          <w:rFonts w:ascii="Arial" w:eastAsiaTheme="minorHAnsi" w:hAnsi="Arial" w:cs="Arial"/>
        </w:rPr>
        <w:t>Diakonia</w:t>
      </w:r>
      <w:r w:rsidRPr="00374BB8">
        <w:rPr>
          <w:rFonts w:ascii="Arial" w:eastAsiaTheme="minorHAnsi" w:hAnsi="Arial" w:cs="Arial"/>
        </w:rPr>
        <w:t xml:space="preserve"> shall be entitled to rescind this Agreement if the Consultant does not remedy an intellectual property law defect within a reasonable time from the point in time when the Consultant has received notice from </w:t>
      </w:r>
      <w:r>
        <w:rPr>
          <w:rFonts w:ascii="Arial" w:eastAsiaTheme="minorHAnsi" w:hAnsi="Arial" w:cs="Arial"/>
        </w:rPr>
        <w:t>Diakonia</w:t>
      </w:r>
      <w:r w:rsidRPr="00374BB8">
        <w:rPr>
          <w:rFonts w:ascii="Arial" w:eastAsiaTheme="minorHAnsi" w:hAnsi="Arial" w:cs="Arial"/>
        </w:rPr>
        <w:t xml:space="preserve"> of a claimed infringement from a third party.</w:t>
      </w:r>
      <w:bookmarkEnd w:id="33"/>
      <w:bookmarkEnd w:id="34"/>
    </w:p>
    <w:p w:rsidR="007F334D" w:rsidRDefault="007F334D" w:rsidP="007F334D">
      <w:pPr>
        <w:pStyle w:val="Liststycke"/>
        <w:numPr>
          <w:ilvl w:val="0"/>
          <w:numId w:val="34"/>
        </w:numPr>
        <w:jc w:val="both"/>
      </w:pPr>
      <w:r>
        <w:t>In addition to sums which Diakonia is obligated to pay to a third party, Diakonia is entitled to compensation for any other loss arising from the intellectual property law defect.</w:t>
      </w:r>
    </w:p>
    <w:p w:rsidR="00350DB3" w:rsidRPr="00374BB8" w:rsidRDefault="00350DB3" w:rsidP="00350DB3">
      <w:pPr>
        <w:pStyle w:val="NumberedHeading1"/>
      </w:pPr>
      <w:bookmarkStart w:id="35" w:name="_Toc30062957"/>
      <w:bookmarkStart w:id="36" w:name="_Toc55299093"/>
      <w:bookmarkStart w:id="37" w:name="_Toc57297022"/>
      <w:r w:rsidRPr="00374BB8">
        <w:t>Other assignments etc.</w:t>
      </w:r>
      <w:bookmarkEnd w:id="35"/>
      <w:bookmarkEnd w:id="36"/>
      <w:bookmarkEnd w:id="37"/>
    </w:p>
    <w:p w:rsidR="00350DB3" w:rsidRDefault="00350DB3" w:rsidP="00350DB3">
      <w:pPr>
        <w:pStyle w:val="Liststycke"/>
        <w:numPr>
          <w:ilvl w:val="0"/>
          <w:numId w:val="35"/>
        </w:numPr>
        <w:jc w:val="both"/>
      </w:pPr>
      <w:r>
        <w:t>I</w:t>
      </w:r>
      <w:r w:rsidRPr="00E761CB">
        <w:t xml:space="preserve">n the situation that the Consultant undertakes any other assignments or runs or participates in any business project on their own account or on behalf of another party which would either a) have a negative effect on the Consultants ability to complete the agreed deliverables as well as on the required time allocation for the Assignment </w:t>
      </w:r>
      <w:r>
        <w:t>from Diakonia</w:t>
      </w:r>
      <w:r w:rsidRPr="00E761CB">
        <w:t xml:space="preserve">, or b) would in other ways materially and directly damage the reputation or activities of </w:t>
      </w:r>
      <w:r>
        <w:t>Diakonia</w:t>
      </w:r>
      <w:r w:rsidRPr="00E761CB">
        <w:t xml:space="preserve">, the Consultant will alert </w:t>
      </w:r>
      <w:r>
        <w:t>Diakonia</w:t>
      </w:r>
      <w:r w:rsidRPr="00E761CB">
        <w:t xml:space="preserve"> before taking on such an assignment or project and will undertake such work only with specific dispensation from </w:t>
      </w:r>
      <w:r>
        <w:t>Diakonia</w:t>
      </w:r>
      <w:r w:rsidRPr="00E761CB">
        <w:t xml:space="preserve">. Additional assignments or projects that do not affect project delivery or </w:t>
      </w:r>
      <w:r>
        <w:t>Diakonia’s</w:t>
      </w:r>
      <w:r w:rsidRPr="00E761CB">
        <w:t xml:space="preserve"> reputation or activities would not require such dispensation.</w:t>
      </w:r>
    </w:p>
    <w:p w:rsidR="00350DB3" w:rsidRPr="00374BB8" w:rsidRDefault="00350DB3" w:rsidP="00350DB3">
      <w:pPr>
        <w:pStyle w:val="Punktlista"/>
        <w:numPr>
          <w:ilvl w:val="0"/>
          <w:numId w:val="35"/>
        </w:numPr>
        <w:jc w:val="both"/>
        <w:rPr>
          <w:rFonts w:ascii="Arial" w:eastAsiaTheme="minorHAnsi" w:hAnsi="Arial" w:cs="Arial"/>
        </w:rPr>
      </w:pPr>
      <w:bookmarkStart w:id="38" w:name="_Toc26954065"/>
      <w:bookmarkStart w:id="39" w:name="_Toc30059995"/>
      <w:r w:rsidRPr="00374BB8">
        <w:rPr>
          <w:rFonts w:ascii="Arial" w:hAnsi="Arial" w:cs="Arial"/>
        </w:rPr>
        <w:t xml:space="preserve">While carrying out the Assignment, the Consultant commits to always protect the interests of </w:t>
      </w:r>
      <w:r w:rsidR="005E2C16">
        <w:rPr>
          <w:rFonts w:ascii="Arial" w:hAnsi="Arial" w:cs="Arial"/>
        </w:rPr>
        <w:t>Diakonia</w:t>
      </w:r>
      <w:r w:rsidRPr="00374BB8">
        <w:rPr>
          <w:rFonts w:ascii="Arial" w:hAnsi="Arial" w:cs="Arial"/>
        </w:rPr>
        <w:t xml:space="preserve"> and not to disclose any information regarding the activities of the organization to any third party. This commitment remains in force after termination of the Agreement.</w:t>
      </w:r>
      <w:bookmarkEnd w:id="38"/>
      <w:bookmarkEnd w:id="39"/>
    </w:p>
    <w:p w:rsidR="00350DB3" w:rsidRDefault="00350DB3" w:rsidP="00350DB3">
      <w:pPr>
        <w:pStyle w:val="Liststycke"/>
        <w:numPr>
          <w:ilvl w:val="0"/>
          <w:numId w:val="35"/>
        </w:numPr>
        <w:jc w:val="both"/>
      </w:pPr>
      <w:r w:rsidRPr="002D7240">
        <w:t xml:space="preserve">The Consultant shall immediately inform </w:t>
      </w:r>
      <w:r>
        <w:t>Diakonia</w:t>
      </w:r>
      <w:r w:rsidRPr="002D7240">
        <w:t xml:space="preserve"> of any circumstance which may be in conflict with the provisions of the preceding paragraph.</w:t>
      </w:r>
    </w:p>
    <w:p w:rsidR="005F5EE7" w:rsidRDefault="005F5EE7" w:rsidP="005F5EE7">
      <w:pPr>
        <w:pStyle w:val="NumberedHeading1"/>
      </w:pPr>
      <w:bookmarkStart w:id="40" w:name="_Toc55299094"/>
      <w:bookmarkStart w:id="41" w:name="_Toc57297023"/>
      <w:r w:rsidRPr="00076C04">
        <w:t>Confidentiality</w:t>
      </w:r>
      <w:bookmarkEnd w:id="40"/>
      <w:bookmarkEnd w:id="41"/>
    </w:p>
    <w:p w:rsidR="005F5EE7" w:rsidRDefault="005F5EE7" w:rsidP="005F5EE7">
      <w:pPr>
        <w:pStyle w:val="Liststycke"/>
        <w:numPr>
          <w:ilvl w:val="0"/>
          <w:numId w:val="36"/>
        </w:numPr>
      </w:pPr>
      <w:r w:rsidRPr="00622ABF">
        <w:t xml:space="preserve">The Consultant undertakes not to disclose Party confidential information regarding this Agreement or </w:t>
      </w:r>
      <w:r>
        <w:t>Diakonia</w:t>
      </w:r>
      <w:r w:rsidRPr="00622ABF">
        <w:t xml:space="preserve"> to any third party. For the purposes of this section, confidential information means all information of a technical, commercial, or other nature and irrespective of whether the information is documented, or not which </w:t>
      </w:r>
      <w:r>
        <w:t>Diakonia</w:t>
      </w:r>
      <w:r w:rsidRPr="00622ABF">
        <w:t xml:space="preserve"> wishes to keep confidential. Information which is or may be placed in the public domain otherwise than as a result of a breach of this provision shall be excluded. The duty of confidentiality shall apply both during and after the term of the Agreement.</w:t>
      </w:r>
    </w:p>
    <w:p w:rsidR="005F5EE7" w:rsidRDefault="005F5EE7" w:rsidP="005F5EE7">
      <w:pPr>
        <w:pStyle w:val="NumberedHeading1"/>
      </w:pPr>
      <w:bookmarkStart w:id="42" w:name="_Toc55299095"/>
      <w:bookmarkStart w:id="43" w:name="_Toc57297024"/>
      <w:r w:rsidRPr="00CA650F">
        <w:t>GDPR</w:t>
      </w:r>
      <w:bookmarkEnd w:id="42"/>
      <w:bookmarkEnd w:id="43"/>
    </w:p>
    <w:p w:rsidR="005F5EE7" w:rsidRDefault="005F5EE7" w:rsidP="005F5EE7">
      <w:pPr>
        <w:pStyle w:val="Liststycke"/>
        <w:numPr>
          <w:ilvl w:val="0"/>
          <w:numId w:val="37"/>
        </w:numPr>
      </w:pPr>
      <w:r w:rsidRPr="00D211BB">
        <w:t xml:space="preserve">If the Consultant will handle personal data on behalf of </w:t>
      </w:r>
      <w:r>
        <w:t>Diakonia</w:t>
      </w:r>
      <w:r w:rsidRPr="00D211BB">
        <w:t>, a separate mutual agreement shall be written regarding the Consultant undertaking to act in accordance with the General Data Protection Regulation (EU) 2016/679.</w:t>
      </w:r>
    </w:p>
    <w:p w:rsidR="00B67518" w:rsidRPr="00374BB8" w:rsidRDefault="00B67518" w:rsidP="00B67518">
      <w:pPr>
        <w:pStyle w:val="NumberedHeading1"/>
      </w:pPr>
      <w:bookmarkStart w:id="44" w:name="_Toc30062960"/>
      <w:bookmarkStart w:id="45" w:name="_Toc55299096"/>
      <w:bookmarkStart w:id="46" w:name="_Toc57297025"/>
      <w:r w:rsidRPr="00374BB8">
        <w:t>Termination of the Agreement</w:t>
      </w:r>
      <w:bookmarkEnd w:id="44"/>
      <w:bookmarkEnd w:id="45"/>
      <w:bookmarkEnd w:id="46"/>
    </w:p>
    <w:p w:rsidR="00B67518" w:rsidRDefault="00B67518" w:rsidP="00B67518">
      <w:pPr>
        <w:pStyle w:val="Liststycke"/>
        <w:numPr>
          <w:ilvl w:val="0"/>
          <w:numId w:val="38"/>
        </w:numPr>
      </w:pPr>
      <w:r>
        <w:t>Each Party shall be entitled to terminate the Agreement forthwith if the other Party:</w:t>
      </w:r>
    </w:p>
    <w:p w:rsidR="00B67518" w:rsidRDefault="00B67518" w:rsidP="00B67518">
      <w:pPr>
        <w:pStyle w:val="Liststycke"/>
        <w:numPr>
          <w:ilvl w:val="0"/>
          <w:numId w:val="39"/>
        </w:numPr>
      </w:pPr>
      <w:r>
        <w:t xml:space="preserve">has committed a material breach of the </w:t>
      </w:r>
      <w:proofErr w:type="gramStart"/>
      <w:r>
        <w:t>Agreement;</w:t>
      </w:r>
      <w:proofErr w:type="gramEnd"/>
    </w:p>
    <w:p w:rsidR="00B67518" w:rsidRDefault="00B67518" w:rsidP="00B67518">
      <w:pPr>
        <w:pStyle w:val="Liststycke"/>
        <w:numPr>
          <w:ilvl w:val="0"/>
          <w:numId w:val="39"/>
        </w:numPr>
      </w:pPr>
      <w:r>
        <w:t xml:space="preserve">is declared bankrupt, </w:t>
      </w:r>
      <w:proofErr w:type="gramStart"/>
      <w:r>
        <w:t>submits an application</w:t>
      </w:r>
      <w:proofErr w:type="gramEnd"/>
      <w:r>
        <w:t xml:space="preserve"> for a company reorganisation order, enters into liquidation, suspends its payments or is otherwise deemed insolvent.</w:t>
      </w:r>
    </w:p>
    <w:p w:rsidR="00B67518" w:rsidRDefault="00B67518" w:rsidP="00B67518">
      <w:pPr>
        <w:pStyle w:val="NumberedHeading1"/>
      </w:pPr>
      <w:bookmarkStart w:id="47" w:name="_Toc55299097"/>
      <w:bookmarkStart w:id="48" w:name="_Toc57297026"/>
      <w:r>
        <w:t>Miscellaneous</w:t>
      </w:r>
      <w:bookmarkEnd w:id="47"/>
      <w:bookmarkEnd w:id="48"/>
    </w:p>
    <w:p w:rsidR="00B67518" w:rsidRDefault="00B67518" w:rsidP="00B67518">
      <w:pPr>
        <w:pStyle w:val="Liststycke"/>
        <w:numPr>
          <w:ilvl w:val="0"/>
          <w:numId w:val="40"/>
        </w:numPr>
        <w:ind w:left="360"/>
      </w:pPr>
      <w:r>
        <w:t>Neither Party may not in wholly or partly assign or pledge its rights and/or obligations under this Agreement to any third party without the prior written approval of the other Party.</w:t>
      </w:r>
    </w:p>
    <w:p w:rsidR="00B67518" w:rsidRDefault="00B67518" w:rsidP="00B67518">
      <w:pPr>
        <w:pStyle w:val="Liststycke"/>
        <w:ind w:left="360"/>
      </w:pPr>
    </w:p>
    <w:p w:rsidR="00B67518" w:rsidRDefault="00B67518" w:rsidP="00B67518">
      <w:pPr>
        <w:pStyle w:val="Liststycke"/>
        <w:numPr>
          <w:ilvl w:val="0"/>
          <w:numId w:val="40"/>
        </w:numPr>
        <w:ind w:left="360"/>
      </w:pPr>
      <w:r>
        <w:t>Only those amendments and additions to this contract that are made in writing and signed by the Parties are valid.</w:t>
      </w:r>
    </w:p>
    <w:p w:rsidR="00B67518" w:rsidRDefault="00B67518" w:rsidP="00B67518">
      <w:pPr>
        <w:pStyle w:val="Liststycke"/>
        <w:ind w:left="360"/>
      </w:pPr>
    </w:p>
    <w:p w:rsidR="00B67518" w:rsidRDefault="00B67518" w:rsidP="00B67518">
      <w:pPr>
        <w:pStyle w:val="Liststycke"/>
        <w:numPr>
          <w:ilvl w:val="0"/>
          <w:numId w:val="40"/>
        </w:numPr>
        <w:ind w:left="360"/>
      </w:pPr>
      <w:r>
        <w:t>No consent or waiver, express or implied, by either Party of any breach or default of the other Party in performing its obligations under this Agreement shall be deemed or construed to be a consent or waiver of any other breach or default by the other Party of the same or any other obligation hereunder. Any failure by one Party to complain of any act or failure to act of the other Party or to declare that other Party in default shall not constitute a waiver by the first Party of its rights under this Agreement. No waiver of any rights under this Agreement shall be effective unless in writing and signed by the Party purporting to give the same.</w:t>
      </w:r>
    </w:p>
    <w:p w:rsidR="00B67518" w:rsidRDefault="00B67518" w:rsidP="00B67518">
      <w:pPr>
        <w:pStyle w:val="Liststycke"/>
        <w:ind w:left="360"/>
      </w:pPr>
    </w:p>
    <w:p w:rsidR="00B67518" w:rsidRDefault="00B67518" w:rsidP="00B67518">
      <w:pPr>
        <w:pStyle w:val="Liststycke"/>
        <w:numPr>
          <w:ilvl w:val="0"/>
          <w:numId w:val="40"/>
        </w:numPr>
        <w:ind w:left="360"/>
      </w:pPr>
      <w:r>
        <w:t xml:space="preserve">The Agreement and its Appendices constitute the entire Agreement between the Parties on all matters to which the Agreement relates. </w:t>
      </w:r>
    </w:p>
    <w:p w:rsidR="00B67518" w:rsidRDefault="00B67518" w:rsidP="00B67518">
      <w:pPr>
        <w:pStyle w:val="Liststycke"/>
        <w:numPr>
          <w:ilvl w:val="0"/>
          <w:numId w:val="40"/>
        </w:numPr>
        <w:ind w:left="360"/>
      </w:pPr>
      <w:r>
        <w:t>The contents of this Agreement and its Appendices shall supersede all previous written or oral commitments and undertakings.</w:t>
      </w:r>
    </w:p>
    <w:p w:rsidR="00B67518" w:rsidRDefault="00B67518" w:rsidP="00B67518">
      <w:pPr>
        <w:pStyle w:val="NumberedHeading1"/>
      </w:pPr>
      <w:bookmarkStart w:id="49" w:name="_Toc55299098"/>
      <w:bookmarkStart w:id="50" w:name="_Toc57297027"/>
      <w:r>
        <w:t>Governing law and Disputes</w:t>
      </w:r>
      <w:bookmarkEnd w:id="49"/>
      <w:bookmarkEnd w:id="50"/>
    </w:p>
    <w:p w:rsidR="00E5336B" w:rsidRPr="00E5336B" w:rsidRDefault="00B67518" w:rsidP="00E5336B">
      <w:pPr>
        <w:pStyle w:val="Kommentarer"/>
        <w:numPr>
          <w:ilvl w:val="0"/>
          <w:numId w:val="42"/>
        </w:numPr>
        <w:rPr>
          <w:color w:val="FF0000"/>
          <w:sz w:val="22"/>
          <w:szCs w:val="22"/>
        </w:rPr>
      </w:pPr>
      <w:r w:rsidRPr="00E5336B">
        <w:rPr>
          <w:color w:val="FF0000"/>
          <w:sz w:val="22"/>
          <w:szCs w:val="22"/>
        </w:rPr>
        <w:t>This Agreement shall be construed in accordance with and be governed by the laws of Sweden. [Choose 17.b or 17.c]</w:t>
      </w:r>
      <w:r w:rsidR="00372B66" w:rsidRPr="00E5336B">
        <w:rPr>
          <w:color w:val="FF0000"/>
          <w:sz w:val="22"/>
          <w:szCs w:val="22"/>
        </w:rPr>
        <w:t xml:space="preserve"> </w:t>
      </w:r>
      <w:r w:rsidR="00E5336B" w:rsidRPr="00E5336B">
        <w:rPr>
          <w:color w:val="FF0000"/>
          <w:sz w:val="22"/>
          <w:szCs w:val="22"/>
        </w:rPr>
        <w:t>(The laws of governance are different depending on where the Diakonia office is registered. Which laws that apply has to be found out before signing the contract.)</w:t>
      </w:r>
    </w:p>
    <w:p w:rsidR="00B67518" w:rsidRDefault="00B67518" w:rsidP="00E5336B">
      <w:pPr>
        <w:pStyle w:val="Liststycke"/>
        <w:numPr>
          <w:ilvl w:val="0"/>
          <w:numId w:val="42"/>
        </w:numPr>
        <w:rPr>
          <w:color w:val="FF0000"/>
        </w:rPr>
      </w:pPr>
      <w:r w:rsidRPr="009E18FF">
        <w:rPr>
          <w:color w:val="FF0000"/>
        </w:rPr>
        <w:t>Any dispute, controversy or claim arising out of or in connection with this Agreement, or the breach, termination or invalidity thereof, shall be finally settled by arbitration in Stockholm, Sweden, accordance with the Arbitration Rules of the Arbitration Institute of the Stockholm Chamber of Commerce.</w:t>
      </w:r>
    </w:p>
    <w:p w:rsidR="00B67518" w:rsidRPr="009E18FF" w:rsidRDefault="00B67518" w:rsidP="00B67518">
      <w:pPr>
        <w:pStyle w:val="Liststycke"/>
        <w:ind w:left="360"/>
        <w:rPr>
          <w:color w:val="FF0000"/>
        </w:rPr>
      </w:pPr>
    </w:p>
    <w:p w:rsidR="00B67518" w:rsidRDefault="00B67518" w:rsidP="00E5336B">
      <w:pPr>
        <w:pStyle w:val="Liststycke"/>
        <w:numPr>
          <w:ilvl w:val="0"/>
          <w:numId w:val="42"/>
        </w:numPr>
        <w:pBdr>
          <w:bottom w:val="single" w:sz="12" w:space="1" w:color="auto"/>
        </w:pBdr>
        <w:rPr>
          <w:color w:val="FF0000"/>
        </w:rPr>
      </w:pPr>
      <w:r w:rsidRPr="004F52F1">
        <w:rPr>
          <w:color w:val="FF0000"/>
        </w:rPr>
        <w:t xml:space="preserve">Any dispute arising out or in connection with this Agreement, or the breach, termination or invalidity thereof, shall be settled exclusively by the Swedish courts, and the Stockholm District Court (Sw. </w:t>
      </w:r>
      <w:proofErr w:type="spellStart"/>
      <w:r w:rsidRPr="004F52F1">
        <w:rPr>
          <w:color w:val="FF0000"/>
        </w:rPr>
        <w:t>Stockholms</w:t>
      </w:r>
      <w:proofErr w:type="spellEnd"/>
      <w:r w:rsidRPr="004F52F1">
        <w:rPr>
          <w:color w:val="FF0000"/>
        </w:rPr>
        <w:t xml:space="preserve"> </w:t>
      </w:r>
      <w:proofErr w:type="spellStart"/>
      <w:r w:rsidRPr="004F52F1">
        <w:rPr>
          <w:color w:val="FF0000"/>
        </w:rPr>
        <w:t>tingsrätt</w:t>
      </w:r>
      <w:proofErr w:type="spellEnd"/>
      <w:r w:rsidRPr="004F52F1">
        <w:rPr>
          <w:color w:val="FF0000"/>
        </w:rPr>
        <w:t>) shall be the court of first instance. [Use 17.</w:t>
      </w:r>
      <w:r>
        <w:rPr>
          <w:color w:val="FF0000"/>
        </w:rPr>
        <w:t>c</w:t>
      </w:r>
      <w:r w:rsidRPr="004F52F1">
        <w:rPr>
          <w:color w:val="FF0000"/>
        </w:rPr>
        <w:t xml:space="preserve"> if the consultant is a smaller one-person firm]</w:t>
      </w:r>
    </w:p>
    <w:p w:rsidR="00B67518" w:rsidRPr="005A3757" w:rsidRDefault="00B67518" w:rsidP="00B67518">
      <w:pPr>
        <w:pBdr>
          <w:bottom w:val="single" w:sz="12" w:space="1" w:color="auto"/>
        </w:pBdr>
        <w:rPr>
          <w:color w:val="FF0000"/>
        </w:rPr>
      </w:pPr>
    </w:p>
    <w:p w:rsidR="00B67518" w:rsidRPr="00001F76" w:rsidRDefault="00B67518" w:rsidP="00B67518">
      <w:pPr>
        <w:rPr>
          <w:b/>
          <w:bCs/>
        </w:rPr>
      </w:pPr>
      <w:r w:rsidRPr="00001F76">
        <w:rPr>
          <w:b/>
          <w:bCs/>
        </w:rPr>
        <w:t>Accept this Agreement by countersigning electronically within 10 days.</w:t>
      </w:r>
    </w:p>
    <w:p w:rsidR="00B67518" w:rsidRDefault="00B67518" w:rsidP="00B67518"/>
    <w:p w:rsidR="00B67518" w:rsidRDefault="00B67518" w:rsidP="00B67518">
      <w:r>
        <w:t>AUTHORIZED BY:</w:t>
      </w:r>
      <w:r>
        <w:tab/>
      </w:r>
      <w:r>
        <w:tab/>
      </w:r>
      <w:r>
        <w:tab/>
        <w:t>ACCEPTED BY:</w:t>
      </w:r>
    </w:p>
    <w:p w:rsidR="00B67518" w:rsidRPr="00930C04" w:rsidRDefault="00B67518" w:rsidP="00B67518">
      <w:pPr>
        <w:spacing w:after="0"/>
        <w:rPr>
          <w:b/>
          <w:bCs/>
        </w:rPr>
      </w:pPr>
      <w:r>
        <w:t>Diakonia</w:t>
      </w:r>
      <w:r>
        <w:tab/>
      </w:r>
      <w:r>
        <w:tab/>
      </w:r>
      <w:r>
        <w:tab/>
      </w:r>
      <w:r>
        <w:tab/>
      </w:r>
      <w:r>
        <w:rPr>
          <w:b/>
          <w:bCs/>
        </w:rPr>
        <w:t>Name of consultant</w:t>
      </w:r>
    </w:p>
    <w:p w:rsidR="00B67518" w:rsidRDefault="00B67518" w:rsidP="00B67518">
      <w:pPr>
        <w:spacing w:after="0"/>
        <w:rPr>
          <w:color w:val="FF0000"/>
        </w:rPr>
      </w:pPr>
      <w:r w:rsidRPr="00F25D70">
        <w:rPr>
          <w:color w:val="FF0000"/>
        </w:rPr>
        <w:t>[Office]</w:t>
      </w:r>
    </w:p>
    <w:p w:rsidR="00B67518" w:rsidRDefault="00B67518" w:rsidP="00B67518">
      <w:pPr>
        <w:spacing w:after="0"/>
        <w:rPr>
          <w:color w:val="FF0000"/>
        </w:rPr>
      </w:pPr>
    </w:p>
    <w:p w:rsidR="00B67518" w:rsidRDefault="00B67518" w:rsidP="00B67518">
      <w:pPr>
        <w:spacing w:after="0"/>
      </w:pPr>
      <w:r>
        <w:t>Name:</w:t>
      </w:r>
      <w:r w:rsidRPr="008503AB">
        <w:t xml:space="preserve"> _________________</w:t>
      </w:r>
      <w:r>
        <w:tab/>
      </w:r>
      <w:r>
        <w:tab/>
        <w:t>Name:</w:t>
      </w:r>
      <w:r w:rsidRPr="008503AB">
        <w:t xml:space="preserve"> _________________</w:t>
      </w:r>
    </w:p>
    <w:p w:rsidR="00B67518" w:rsidRDefault="00B67518" w:rsidP="00B67518">
      <w:pPr>
        <w:spacing w:after="0"/>
      </w:pPr>
    </w:p>
    <w:p w:rsidR="00B67518" w:rsidRDefault="00B67518" w:rsidP="00B67518">
      <w:pPr>
        <w:spacing w:after="0"/>
      </w:pPr>
      <w:r>
        <w:t>Title: ___________________</w:t>
      </w:r>
      <w:r>
        <w:tab/>
      </w:r>
      <w:r>
        <w:tab/>
        <w:t>Title:__________________</w:t>
      </w:r>
    </w:p>
    <w:p w:rsidR="00B67518" w:rsidRDefault="00B67518" w:rsidP="00B67518">
      <w:pPr>
        <w:spacing w:after="0"/>
      </w:pPr>
    </w:p>
    <w:p w:rsidR="00B67518" w:rsidRDefault="00B67518" w:rsidP="00B67518">
      <w:pPr>
        <w:spacing w:after="0"/>
      </w:pPr>
    </w:p>
    <w:p w:rsidR="00B67518" w:rsidRPr="008503AB" w:rsidRDefault="00B67518" w:rsidP="00B67518">
      <w:pPr>
        <w:spacing w:after="0"/>
      </w:pPr>
      <w:r>
        <w:t>Date: ____________________</w:t>
      </w:r>
      <w:r>
        <w:tab/>
      </w:r>
      <w:r>
        <w:tab/>
        <w:t>Date:__________________</w:t>
      </w:r>
    </w:p>
    <w:p w:rsidR="00B67518" w:rsidRPr="008503AB" w:rsidRDefault="00B67518" w:rsidP="00B67518"/>
    <w:p w:rsidR="00476F54" w:rsidRDefault="00476F54" w:rsidP="00476F54">
      <w:pPr>
        <w:rPr>
          <w:color w:val="FF0000"/>
        </w:rPr>
      </w:pPr>
    </w:p>
    <w:p w:rsidR="00367BE1" w:rsidRPr="00476F54" w:rsidRDefault="00367BE1" w:rsidP="00476F54">
      <w:pPr>
        <w:rPr>
          <w:color w:val="FF0000"/>
        </w:rPr>
      </w:pPr>
    </w:p>
    <w:sectPr w:rsidR="00367BE1" w:rsidRPr="00476F54" w:rsidSect="00676CDA">
      <w:headerReference w:type="even" r:id="rId13"/>
      <w:headerReference w:type="default" r:id="rId14"/>
      <w:footerReference w:type="even" r:id="rId15"/>
      <w:footerReference w:type="default" r:id="rId16"/>
      <w:headerReference w:type="first" r:id="rId17"/>
      <w:footerReference w:type="first" r:id="rId18"/>
      <w:pgSz w:w="11906" w:h="16838" w:code="9"/>
      <w:pgMar w:top="2155" w:right="1134" w:bottom="1701" w:left="1701" w:header="765"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3876" w:rsidRDefault="001C3876" w:rsidP="00884E47">
      <w:pPr>
        <w:spacing w:after="0" w:line="240" w:lineRule="auto"/>
      </w:pPr>
      <w:r>
        <w:separator/>
      </w:r>
    </w:p>
  </w:endnote>
  <w:endnote w:type="continuationSeparator" w:id="0">
    <w:p w:rsidR="001C3876" w:rsidRDefault="001C3876" w:rsidP="0088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A88" w:rsidRDefault="00632A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550988"/>
      <w:docPartObj>
        <w:docPartGallery w:val="Page Numbers (Bottom of Page)"/>
        <w:docPartUnique/>
      </w:docPartObj>
    </w:sdtPr>
    <w:sdtEndPr/>
    <w:sdtContent>
      <w:p w:rsidR="00ED3382" w:rsidRDefault="00ED3382">
        <w:pPr>
          <w:pStyle w:val="Sidfot"/>
          <w:jc w:val="right"/>
        </w:pPr>
        <w:r>
          <w:fldChar w:fldCharType="begin"/>
        </w:r>
        <w:r>
          <w:instrText>PAGE   \* MERGEFORMAT</w:instrText>
        </w:r>
        <w:r>
          <w:fldChar w:fldCharType="separate"/>
        </w:r>
        <w:r>
          <w:rPr>
            <w:lang w:val="sv-SE"/>
          </w:rPr>
          <w:t>2</w:t>
        </w:r>
        <w:r>
          <w:fldChar w:fldCharType="end"/>
        </w:r>
      </w:p>
    </w:sdtContent>
  </w:sdt>
  <w:p w:rsidR="00ED3382" w:rsidRDefault="00ED33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A88" w:rsidRDefault="00632A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3876" w:rsidRDefault="001C3876" w:rsidP="00884E47">
      <w:pPr>
        <w:spacing w:after="0" w:line="240" w:lineRule="auto"/>
      </w:pPr>
      <w:r>
        <w:separator/>
      </w:r>
    </w:p>
  </w:footnote>
  <w:footnote w:type="continuationSeparator" w:id="0">
    <w:p w:rsidR="001C3876" w:rsidRDefault="001C3876" w:rsidP="0088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A88" w:rsidRDefault="00632A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4E47" w:rsidRPr="00D931FF" w:rsidRDefault="00D931FF" w:rsidP="00D931FF">
    <w:pPr>
      <w:pStyle w:val="Sidhuvud"/>
      <w:jc w:val="right"/>
    </w:pPr>
    <w:r w:rsidRPr="00864CC4">
      <w:rPr>
        <w:noProof/>
      </w:rPr>
      <w:drawing>
        <wp:anchor distT="0" distB="0" distL="114300" distR="114300" simplePos="0" relativeHeight="251660288" behindDoc="0" locked="1" layoutInCell="1" allowOverlap="1" wp14:anchorId="16D511E3" wp14:editId="071BEC10">
          <wp:simplePos x="0" y="0"/>
          <wp:positionH relativeFrom="page">
            <wp:posOffset>4914900</wp:posOffset>
          </wp:positionH>
          <wp:positionV relativeFrom="page">
            <wp:posOffset>568325</wp:posOffset>
          </wp:positionV>
          <wp:extent cx="2159635" cy="406400"/>
          <wp:effectExtent l="0" t="0" r="0" b="0"/>
          <wp:wrapNone/>
          <wp:docPr id="3" name="Picture 3">
            <a:extLst xmlns:a="http://schemas.openxmlformats.org/drawingml/2006/main">
              <a:ext uri="{FF2B5EF4-FFF2-40B4-BE49-F238E27FC236}">
                <a16:creationId xmlns:a16="http://schemas.microsoft.com/office/drawing/2014/main" id="{6DA4703B-23AC-4C1F-9849-A6AE9ECE5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6DA4703B-23AC-4C1F-9849-A6AE9ECE572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635" cy="40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949" w:rsidRDefault="00B70949" w:rsidP="00B70949">
    <w:pPr>
      <w:pStyle w:val="Sidhuvud"/>
      <w:jc w:val="right"/>
    </w:pPr>
    <w:r w:rsidRPr="00864CC4">
      <w:rPr>
        <w:noProof/>
      </w:rPr>
      <w:drawing>
        <wp:anchor distT="0" distB="0" distL="114300" distR="114300" simplePos="0" relativeHeight="251658240" behindDoc="0" locked="1" layoutInCell="1" allowOverlap="1" wp14:anchorId="553BD6F0" wp14:editId="73B186B5">
          <wp:simplePos x="0" y="0"/>
          <wp:positionH relativeFrom="page">
            <wp:posOffset>4914900</wp:posOffset>
          </wp:positionH>
          <wp:positionV relativeFrom="page">
            <wp:posOffset>568325</wp:posOffset>
          </wp:positionV>
          <wp:extent cx="2159635" cy="406400"/>
          <wp:effectExtent l="0" t="0" r="0" b="0"/>
          <wp:wrapNone/>
          <wp:docPr id="2" name="Picture 2">
            <a:extLst xmlns:a="http://schemas.openxmlformats.org/drawingml/2006/main">
              <a:ext uri="{FF2B5EF4-FFF2-40B4-BE49-F238E27FC236}">
                <a16:creationId xmlns:a16="http://schemas.microsoft.com/office/drawing/2014/main" id="{6DA4703B-23AC-4C1F-9849-A6AE9ECE5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6DA4703B-23AC-4C1F-9849-A6AE9ECE572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635" cy="40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A6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A4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3E6D25"/>
    <w:multiLevelType w:val="hybridMultilevel"/>
    <w:tmpl w:val="D1B0E4BA"/>
    <w:lvl w:ilvl="0" w:tplc="041D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1066BA4"/>
    <w:multiLevelType w:val="hybridMultilevel"/>
    <w:tmpl w:val="19867CB6"/>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1E25CCF"/>
    <w:multiLevelType w:val="hybridMultilevel"/>
    <w:tmpl w:val="86DC3DD4"/>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AC0A38"/>
    <w:multiLevelType w:val="hybridMultilevel"/>
    <w:tmpl w:val="82DEEB0E"/>
    <w:lvl w:ilvl="0" w:tplc="041D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99E1C04"/>
    <w:multiLevelType w:val="hybridMultilevel"/>
    <w:tmpl w:val="4B72AA54"/>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CC74F05"/>
    <w:multiLevelType w:val="hybridMultilevel"/>
    <w:tmpl w:val="90B62AFA"/>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7071BBC"/>
    <w:multiLevelType w:val="multilevel"/>
    <w:tmpl w:val="B512299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DE241C"/>
    <w:multiLevelType w:val="hybridMultilevel"/>
    <w:tmpl w:val="FD6A6EDC"/>
    <w:lvl w:ilvl="0" w:tplc="041D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A9E6584"/>
    <w:multiLevelType w:val="hybridMultilevel"/>
    <w:tmpl w:val="44FE1ECE"/>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AF4382D"/>
    <w:multiLevelType w:val="hybridMultilevel"/>
    <w:tmpl w:val="A7FCEABE"/>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CD5B92"/>
    <w:multiLevelType w:val="hybridMultilevel"/>
    <w:tmpl w:val="90B62AFA"/>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2F5525B"/>
    <w:multiLevelType w:val="hybridMultilevel"/>
    <w:tmpl w:val="65C22DB4"/>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50A29BF"/>
    <w:multiLevelType w:val="hybridMultilevel"/>
    <w:tmpl w:val="97203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5B07E92"/>
    <w:multiLevelType w:val="multilevel"/>
    <w:tmpl w:val="877C30B8"/>
    <w:lvl w:ilvl="0">
      <w:start w:val="1"/>
      <w:numFmt w:val="bullet"/>
      <w:lvlText w:val=""/>
      <w:lvlJc w:val="left"/>
      <w:pPr>
        <w:ind w:left="397" w:hanging="397"/>
      </w:pPr>
      <w:rPr>
        <w:rFonts w:ascii="Wingdings" w:hAnsi="Wingdings" w:hint="default"/>
      </w:rPr>
    </w:lvl>
    <w:lvl w:ilvl="1">
      <w:start w:val="1"/>
      <w:numFmt w:val="bullet"/>
      <w:lvlText w:val=""/>
      <w:lvlJc w:val="left"/>
      <w:pPr>
        <w:ind w:left="964" w:hanging="56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496F5B"/>
    <w:multiLevelType w:val="hybridMultilevel"/>
    <w:tmpl w:val="B9AA215E"/>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B6331B4"/>
    <w:multiLevelType w:val="hybridMultilevel"/>
    <w:tmpl w:val="D10A1456"/>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E407DF2"/>
    <w:multiLevelType w:val="hybridMultilevel"/>
    <w:tmpl w:val="418E4CAC"/>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50114CD"/>
    <w:multiLevelType w:val="hybridMultilevel"/>
    <w:tmpl w:val="845ADB42"/>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F94B55"/>
    <w:multiLevelType w:val="hybridMultilevel"/>
    <w:tmpl w:val="771E567C"/>
    <w:lvl w:ilvl="0" w:tplc="57E8CDBA">
      <w:start w:val="1"/>
      <w:numFmt w:val="lowerLetter"/>
      <w:lvlText w:val="%1."/>
      <w:lvlJc w:val="left"/>
      <w:pPr>
        <w:ind w:left="360" w:hanging="360"/>
      </w:pPr>
      <w:rPr>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E8A66F6"/>
    <w:multiLevelType w:val="hybridMultilevel"/>
    <w:tmpl w:val="696EFF0E"/>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F044E38"/>
    <w:multiLevelType w:val="hybridMultilevel"/>
    <w:tmpl w:val="163C4940"/>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F3B6F82"/>
    <w:multiLevelType w:val="hybridMultilevel"/>
    <w:tmpl w:val="EC261FB2"/>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3542C4F"/>
    <w:multiLevelType w:val="hybridMultilevel"/>
    <w:tmpl w:val="338A89EE"/>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3F95E9C"/>
    <w:multiLevelType w:val="multilevel"/>
    <w:tmpl w:val="83EC8EF6"/>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907" w:hanging="907"/>
      </w:pPr>
      <w:rPr>
        <w:rFonts w:hint="default"/>
      </w:rPr>
    </w:lvl>
    <w:lvl w:ilvl="2">
      <w:start w:val="1"/>
      <w:numFmt w:val="decimal"/>
      <w:pStyle w:val="NumberedHeading3"/>
      <w:lvlText w:val="%1.%2.%3"/>
      <w:lvlJc w:val="left"/>
      <w:pPr>
        <w:ind w:left="907" w:hanging="907"/>
      </w:pPr>
      <w:rPr>
        <w:rFonts w:hint="default"/>
      </w:rPr>
    </w:lvl>
    <w:lvl w:ilvl="3">
      <w:start w:val="1"/>
      <w:numFmt w:val="decimal"/>
      <w:pStyle w:val="Numbered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1DB074D"/>
    <w:multiLevelType w:val="hybridMultilevel"/>
    <w:tmpl w:val="90B62AFA"/>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3AA5CB5"/>
    <w:multiLevelType w:val="hybridMultilevel"/>
    <w:tmpl w:val="BCDE0264"/>
    <w:lvl w:ilvl="0" w:tplc="041D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6F2E6D"/>
    <w:multiLevelType w:val="multilevel"/>
    <w:tmpl w:val="93B0367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Georgia" w:hAnsi="Georgia" w:hint="default"/>
        <w:color w:val="auto"/>
      </w:rPr>
    </w:lvl>
    <w:lvl w:ilvl="2">
      <w:start w:val="1"/>
      <w:numFmt w:val="bullet"/>
      <w:pStyle w:val="Punktlista3"/>
      <w:lvlText w:val="―"/>
      <w:lvlJc w:val="left"/>
      <w:pPr>
        <w:ind w:left="1080" w:hanging="360"/>
      </w:pPr>
      <w:rPr>
        <w:rFonts w:ascii="Georgia" w:hAnsi="Georgia" w:hint="default"/>
        <w:color w:val="auto"/>
      </w:rPr>
    </w:lvl>
    <w:lvl w:ilvl="3">
      <w:start w:val="1"/>
      <w:numFmt w:val="bullet"/>
      <w:pStyle w:val="Punktlista4"/>
      <w:lvlText w:val="―"/>
      <w:lvlJc w:val="left"/>
      <w:pPr>
        <w:ind w:left="1440" w:hanging="360"/>
      </w:pPr>
      <w:rPr>
        <w:rFonts w:ascii="Georgia" w:hAnsi="Georgia" w:hint="default"/>
        <w:color w:val="auto"/>
      </w:rPr>
    </w:lvl>
    <w:lvl w:ilvl="4">
      <w:start w:val="1"/>
      <w:numFmt w:val="bullet"/>
      <w:pStyle w:val="Punktlista5"/>
      <w:lvlText w:val="―"/>
      <w:lvlJc w:val="left"/>
      <w:pPr>
        <w:ind w:left="1800" w:hanging="360"/>
      </w:pPr>
      <w:rPr>
        <w:rFonts w:ascii="Georgia" w:hAnsi="Georgia" w:hint="default"/>
        <w:color w:val="auto"/>
      </w:rPr>
    </w:lvl>
    <w:lvl w:ilvl="5">
      <w:start w:val="1"/>
      <w:numFmt w:val="bullet"/>
      <w:lvlText w:val="―"/>
      <w:lvlJc w:val="left"/>
      <w:pPr>
        <w:ind w:left="2160" w:hanging="360"/>
      </w:pPr>
      <w:rPr>
        <w:rFonts w:ascii="Georgia" w:hAnsi="Georgia" w:hint="default"/>
        <w:color w:val="auto"/>
      </w:rPr>
    </w:lvl>
    <w:lvl w:ilvl="6">
      <w:start w:val="1"/>
      <w:numFmt w:val="bullet"/>
      <w:lvlText w:val="―"/>
      <w:lvlJc w:val="left"/>
      <w:pPr>
        <w:ind w:left="2520" w:hanging="360"/>
      </w:pPr>
      <w:rPr>
        <w:rFonts w:ascii="Georgia" w:hAnsi="Georgia" w:hint="default"/>
        <w:color w:val="auto"/>
      </w:rPr>
    </w:lvl>
    <w:lvl w:ilvl="7">
      <w:start w:val="1"/>
      <w:numFmt w:val="bullet"/>
      <w:lvlText w:val="―"/>
      <w:lvlJc w:val="left"/>
      <w:pPr>
        <w:ind w:left="2880" w:hanging="360"/>
      </w:pPr>
      <w:rPr>
        <w:rFonts w:ascii="Georgia" w:hAnsi="Georgia" w:hint="default"/>
        <w:color w:val="auto"/>
      </w:rPr>
    </w:lvl>
    <w:lvl w:ilvl="8">
      <w:start w:val="1"/>
      <w:numFmt w:val="bullet"/>
      <w:lvlText w:val="―"/>
      <w:lvlJc w:val="left"/>
      <w:pPr>
        <w:ind w:left="3240" w:hanging="360"/>
      </w:pPr>
      <w:rPr>
        <w:rFonts w:ascii="Georgia" w:hAnsi="Georgia" w:hint="default"/>
        <w:color w:val="auto"/>
      </w:rPr>
    </w:lvl>
  </w:abstractNum>
  <w:abstractNum w:abstractNumId="35" w15:restartNumberingAfterBreak="0">
    <w:nsid w:val="5B9413B4"/>
    <w:multiLevelType w:val="hybridMultilevel"/>
    <w:tmpl w:val="D61C79AC"/>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1DF6074"/>
    <w:multiLevelType w:val="hybridMultilevel"/>
    <w:tmpl w:val="19867CB6"/>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F03203"/>
    <w:multiLevelType w:val="hybridMultilevel"/>
    <w:tmpl w:val="D6B8EF66"/>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F9391E"/>
    <w:multiLevelType w:val="multilevel"/>
    <w:tmpl w:val="8864D438"/>
    <w:lvl w:ilvl="0">
      <w:start w:val="1"/>
      <w:numFmt w:val="decimal"/>
      <w:pStyle w:val="Paragraph"/>
      <w:lvlText w:val="§ %1"/>
      <w:lvlJc w:val="left"/>
      <w:pPr>
        <w:ind w:left="567" w:hanging="567"/>
      </w:pPr>
      <w:rPr>
        <w:rFonts w:asciiTheme="majorHAnsi" w:hAnsiTheme="majorHAnsi" w:hint="default"/>
        <w:b/>
        <w:i w:val="0"/>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9" w15:restartNumberingAfterBreak="0">
    <w:nsid w:val="7DD111C9"/>
    <w:multiLevelType w:val="hybridMultilevel"/>
    <w:tmpl w:val="058E771C"/>
    <w:lvl w:ilvl="0" w:tplc="041D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BF1638"/>
    <w:multiLevelType w:val="hybridMultilevel"/>
    <w:tmpl w:val="6A5601D6"/>
    <w:lvl w:ilvl="0" w:tplc="041D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4932031">
    <w:abstractNumId w:val="34"/>
  </w:num>
  <w:num w:numId="2" w16cid:durableId="1484007147">
    <w:abstractNumId w:val="7"/>
  </w:num>
  <w:num w:numId="3" w16cid:durableId="1358582402">
    <w:abstractNumId w:val="6"/>
  </w:num>
  <w:num w:numId="4" w16cid:durableId="322977191">
    <w:abstractNumId w:val="5"/>
  </w:num>
  <w:num w:numId="5" w16cid:durableId="481435173">
    <w:abstractNumId w:val="4"/>
  </w:num>
  <w:num w:numId="6" w16cid:durableId="893275394">
    <w:abstractNumId w:val="14"/>
  </w:num>
  <w:num w:numId="7" w16cid:durableId="354163323">
    <w:abstractNumId w:val="3"/>
  </w:num>
  <w:num w:numId="8" w16cid:durableId="258948095">
    <w:abstractNumId w:val="2"/>
  </w:num>
  <w:num w:numId="9" w16cid:durableId="946499153">
    <w:abstractNumId w:val="1"/>
  </w:num>
  <w:num w:numId="10" w16cid:durableId="808478569">
    <w:abstractNumId w:val="0"/>
  </w:num>
  <w:num w:numId="11" w16cid:durableId="20771245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8542483">
    <w:abstractNumId w:val="31"/>
  </w:num>
  <w:num w:numId="13" w16cid:durableId="1139957404">
    <w:abstractNumId w:val="21"/>
  </w:num>
  <w:num w:numId="14" w16cid:durableId="57556016">
    <w:abstractNumId w:val="38"/>
  </w:num>
  <w:num w:numId="15" w16cid:durableId="1979458070">
    <w:abstractNumId w:val="20"/>
  </w:num>
  <w:num w:numId="16" w16cid:durableId="1714421874">
    <w:abstractNumId w:val="17"/>
  </w:num>
  <w:num w:numId="17" w16cid:durableId="293143843">
    <w:abstractNumId w:val="29"/>
  </w:num>
  <w:num w:numId="18" w16cid:durableId="1853300602">
    <w:abstractNumId w:val="13"/>
  </w:num>
  <w:num w:numId="19" w16cid:durableId="937755021">
    <w:abstractNumId w:val="18"/>
  </w:num>
  <w:num w:numId="20" w16cid:durableId="834342334">
    <w:abstractNumId w:val="32"/>
  </w:num>
  <w:num w:numId="21" w16cid:durableId="637222158">
    <w:abstractNumId w:val="30"/>
  </w:num>
  <w:num w:numId="22" w16cid:durableId="235822153">
    <w:abstractNumId w:val="19"/>
  </w:num>
  <w:num w:numId="23" w16cid:durableId="843057589">
    <w:abstractNumId w:val="8"/>
  </w:num>
  <w:num w:numId="24" w16cid:durableId="185363196">
    <w:abstractNumId w:val="16"/>
  </w:num>
  <w:num w:numId="25" w16cid:durableId="178198486">
    <w:abstractNumId w:val="25"/>
  </w:num>
  <w:num w:numId="26" w16cid:durableId="791749222">
    <w:abstractNumId w:val="11"/>
  </w:num>
  <w:num w:numId="27" w16cid:durableId="89670192">
    <w:abstractNumId w:val="10"/>
  </w:num>
  <w:num w:numId="28" w16cid:durableId="412509711">
    <w:abstractNumId w:val="23"/>
  </w:num>
  <w:num w:numId="29" w16cid:durableId="890968323">
    <w:abstractNumId w:val="27"/>
  </w:num>
  <w:num w:numId="30" w16cid:durableId="1641381159">
    <w:abstractNumId w:val="15"/>
  </w:num>
  <w:num w:numId="31" w16cid:durableId="1363017828">
    <w:abstractNumId w:val="28"/>
  </w:num>
  <w:num w:numId="32" w16cid:durableId="285621875">
    <w:abstractNumId w:val="26"/>
  </w:num>
  <w:num w:numId="33" w16cid:durableId="1787890178">
    <w:abstractNumId w:val="12"/>
  </w:num>
  <w:num w:numId="34" w16cid:durableId="898827700">
    <w:abstractNumId w:val="35"/>
  </w:num>
  <w:num w:numId="35" w16cid:durableId="312953991">
    <w:abstractNumId w:val="37"/>
  </w:num>
  <w:num w:numId="36" w16cid:durableId="646518099">
    <w:abstractNumId w:val="40"/>
  </w:num>
  <w:num w:numId="37" w16cid:durableId="485709388">
    <w:abstractNumId w:val="36"/>
  </w:num>
  <w:num w:numId="38" w16cid:durableId="1426727856">
    <w:abstractNumId w:val="9"/>
  </w:num>
  <w:num w:numId="39" w16cid:durableId="1183516710">
    <w:abstractNumId w:val="33"/>
  </w:num>
  <w:num w:numId="40" w16cid:durableId="97141631">
    <w:abstractNumId w:val="39"/>
  </w:num>
  <w:num w:numId="41" w16cid:durableId="207496618">
    <w:abstractNumId w:val="24"/>
  </w:num>
  <w:num w:numId="42" w16cid:durableId="15762815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0F"/>
    <w:rsid w:val="00001F76"/>
    <w:rsid w:val="000052F8"/>
    <w:rsid w:val="00021671"/>
    <w:rsid w:val="00027B04"/>
    <w:rsid w:val="0003461A"/>
    <w:rsid w:val="00041BB5"/>
    <w:rsid w:val="00045E4F"/>
    <w:rsid w:val="00054E0E"/>
    <w:rsid w:val="00080992"/>
    <w:rsid w:val="000962E7"/>
    <w:rsid w:val="000A783E"/>
    <w:rsid w:val="000B51BF"/>
    <w:rsid w:val="000B6A91"/>
    <w:rsid w:val="000C08CC"/>
    <w:rsid w:val="000C0CDC"/>
    <w:rsid w:val="000C54BD"/>
    <w:rsid w:val="000C74A8"/>
    <w:rsid w:val="000C7DBF"/>
    <w:rsid w:val="000D3E6F"/>
    <w:rsid w:val="000F6AE1"/>
    <w:rsid w:val="0010030D"/>
    <w:rsid w:val="00112F49"/>
    <w:rsid w:val="00130001"/>
    <w:rsid w:val="0013675B"/>
    <w:rsid w:val="00171D75"/>
    <w:rsid w:val="00180574"/>
    <w:rsid w:val="00192AE2"/>
    <w:rsid w:val="00192D8B"/>
    <w:rsid w:val="00196B77"/>
    <w:rsid w:val="001A3313"/>
    <w:rsid w:val="001B43EE"/>
    <w:rsid w:val="001C3876"/>
    <w:rsid w:val="001D4B24"/>
    <w:rsid w:val="001E69A4"/>
    <w:rsid w:val="001F1886"/>
    <w:rsid w:val="001F29A3"/>
    <w:rsid w:val="001F66BF"/>
    <w:rsid w:val="002012C2"/>
    <w:rsid w:val="002112F0"/>
    <w:rsid w:val="002141C3"/>
    <w:rsid w:val="00222B85"/>
    <w:rsid w:val="00223177"/>
    <w:rsid w:val="0022439B"/>
    <w:rsid w:val="0022663B"/>
    <w:rsid w:val="0023274D"/>
    <w:rsid w:val="002334BB"/>
    <w:rsid w:val="002415CF"/>
    <w:rsid w:val="00254D37"/>
    <w:rsid w:val="00273B19"/>
    <w:rsid w:val="00274D29"/>
    <w:rsid w:val="00282643"/>
    <w:rsid w:val="00284A2E"/>
    <w:rsid w:val="002C5A2D"/>
    <w:rsid w:val="002D3E40"/>
    <w:rsid w:val="002E706A"/>
    <w:rsid w:val="002F0C2F"/>
    <w:rsid w:val="003030E5"/>
    <w:rsid w:val="003055A1"/>
    <w:rsid w:val="0030736E"/>
    <w:rsid w:val="0031589A"/>
    <w:rsid w:val="00321056"/>
    <w:rsid w:val="00334074"/>
    <w:rsid w:val="00344FAA"/>
    <w:rsid w:val="00350DB3"/>
    <w:rsid w:val="003527CE"/>
    <w:rsid w:val="00367BE1"/>
    <w:rsid w:val="00372B66"/>
    <w:rsid w:val="00380302"/>
    <w:rsid w:val="00391C67"/>
    <w:rsid w:val="00395A2E"/>
    <w:rsid w:val="003A229A"/>
    <w:rsid w:val="003B4292"/>
    <w:rsid w:val="003B78E2"/>
    <w:rsid w:val="003E76A6"/>
    <w:rsid w:val="003F48BE"/>
    <w:rsid w:val="003F5919"/>
    <w:rsid w:val="0040733E"/>
    <w:rsid w:val="00411880"/>
    <w:rsid w:val="004175C5"/>
    <w:rsid w:val="004467A2"/>
    <w:rsid w:val="00463B7F"/>
    <w:rsid w:val="0046549A"/>
    <w:rsid w:val="004658AE"/>
    <w:rsid w:val="00473C81"/>
    <w:rsid w:val="00476F54"/>
    <w:rsid w:val="00481D33"/>
    <w:rsid w:val="004844FE"/>
    <w:rsid w:val="00485CEE"/>
    <w:rsid w:val="004946A2"/>
    <w:rsid w:val="004A5D05"/>
    <w:rsid w:val="004B087A"/>
    <w:rsid w:val="004C4D4B"/>
    <w:rsid w:val="004C75B7"/>
    <w:rsid w:val="004D1E94"/>
    <w:rsid w:val="004D4E49"/>
    <w:rsid w:val="004D5752"/>
    <w:rsid w:val="004F4725"/>
    <w:rsid w:val="004F51F5"/>
    <w:rsid w:val="00503E28"/>
    <w:rsid w:val="0050509F"/>
    <w:rsid w:val="0051198B"/>
    <w:rsid w:val="005148EF"/>
    <w:rsid w:val="0052273E"/>
    <w:rsid w:val="00535E37"/>
    <w:rsid w:val="005462EC"/>
    <w:rsid w:val="005472D9"/>
    <w:rsid w:val="00556F84"/>
    <w:rsid w:val="00580344"/>
    <w:rsid w:val="00591163"/>
    <w:rsid w:val="00593AA8"/>
    <w:rsid w:val="0059583F"/>
    <w:rsid w:val="00597A36"/>
    <w:rsid w:val="005A1A09"/>
    <w:rsid w:val="005B1B1F"/>
    <w:rsid w:val="005E184F"/>
    <w:rsid w:val="005E2C16"/>
    <w:rsid w:val="005E497F"/>
    <w:rsid w:val="005E755F"/>
    <w:rsid w:val="005F064B"/>
    <w:rsid w:val="005F43F2"/>
    <w:rsid w:val="005F5EE7"/>
    <w:rsid w:val="00601588"/>
    <w:rsid w:val="006173FD"/>
    <w:rsid w:val="00625995"/>
    <w:rsid w:val="00632A88"/>
    <w:rsid w:val="00642C18"/>
    <w:rsid w:val="006529D3"/>
    <w:rsid w:val="0066304D"/>
    <w:rsid w:val="00674713"/>
    <w:rsid w:val="00676CDA"/>
    <w:rsid w:val="00680825"/>
    <w:rsid w:val="00685DFF"/>
    <w:rsid w:val="00691F5D"/>
    <w:rsid w:val="006941A3"/>
    <w:rsid w:val="006A12E9"/>
    <w:rsid w:val="006A337D"/>
    <w:rsid w:val="006B4013"/>
    <w:rsid w:val="006C63A5"/>
    <w:rsid w:val="006D778A"/>
    <w:rsid w:val="006E2483"/>
    <w:rsid w:val="006E3C76"/>
    <w:rsid w:val="006F0B85"/>
    <w:rsid w:val="006F3F11"/>
    <w:rsid w:val="00711ED4"/>
    <w:rsid w:val="00726AEE"/>
    <w:rsid w:val="007551F6"/>
    <w:rsid w:val="00764127"/>
    <w:rsid w:val="00766028"/>
    <w:rsid w:val="00772382"/>
    <w:rsid w:val="00773063"/>
    <w:rsid w:val="0078400F"/>
    <w:rsid w:val="00796268"/>
    <w:rsid w:val="007A0B53"/>
    <w:rsid w:val="007B05C6"/>
    <w:rsid w:val="007B176F"/>
    <w:rsid w:val="007B21DB"/>
    <w:rsid w:val="007B3011"/>
    <w:rsid w:val="007C3392"/>
    <w:rsid w:val="007D3817"/>
    <w:rsid w:val="007E20C6"/>
    <w:rsid w:val="007F2B8C"/>
    <w:rsid w:val="007F334D"/>
    <w:rsid w:val="00824EF9"/>
    <w:rsid w:val="00825096"/>
    <w:rsid w:val="008337BC"/>
    <w:rsid w:val="008345E4"/>
    <w:rsid w:val="0083699A"/>
    <w:rsid w:val="0083746A"/>
    <w:rsid w:val="00855429"/>
    <w:rsid w:val="008555A7"/>
    <w:rsid w:val="00863CB1"/>
    <w:rsid w:val="00864CC4"/>
    <w:rsid w:val="00867E86"/>
    <w:rsid w:val="00871533"/>
    <w:rsid w:val="00883E70"/>
    <w:rsid w:val="00884E47"/>
    <w:rsid w:val="008A5820"/>
    <w:rsid w:val="008A7A9E"/>
    <w:rsid w:val="008B197E"/>
    <w:rsid w:val="008B46F3"/>
    <w:rsid w:val="008B71AC"/>
    <w:rsid w:val="008C1145"/>
    <w:rsid w:val="008C7A4D"/>
    <w:rsid w:val="008D41D6"/>
    <w:rsid w:val="008E2F53"/>
    <w:rsid w:val="008E716E"/>
    <w:rsid w:val="00915AD0"/>
    <w:rsid w:val="00925DDB"/>
    <w:rsid w:val="00935F0F"/>
    <w:rsid w:val="0094152F"/>
    <w:rsid w:val="00945B13"/>
    <w:rsid w:val="009507DE"/>
    <w:rsid w:val="009516DE"/>
    <w:rsid w:val="00955510"/>
    <w:rsid w:val="00963610"/>
    <w:rsid w:val="00974600"/>
    <w:rsid w:val="00975B22"/>
    <w:rsid w:val="00980212"/>
    <w:rsid w:val="0098307E"/>
    <w:rsid w:val="0098431B"/>
    <w:rsid w:val="0098576F"/>
    <w:rsid w:val="009B1B65"/>
    <w:rsid w:val="009B658B"/>
    <w:rsid w:val="009B67F1"/>
    <w:rsid w:val="009C6FDB"/>
    <w:rsid w:val="009D4E2A"/>
    <w:rsid w:val="009E4DFF"/>
    <w:rsid w:val="00A02C29"/>
    <w:rsid w:val="00A11082"/>
    <w:rsid w:val="00A14039"/>
    <w:rsid w:val="00A348D2"/>
    <w:rsid w:val="00A60AF4"/>
    <w:rsid w:val="00A7513E"/>
    <w:rsid w:val="00A83408"/>
    <w:rsid w:val="00A8666F"/>
    <w:rsid w:val="00AA3657"/>
    <w:rsid w:val="00AA48B5"/>
    <w:rsid w:val="00AA4FCD"/>
    <w:rsid w:val="00AA63BF"/>
    <w:rsid w:val="00AB7701"/>
    <w:rsid w:val="00AC00A5"/>
    <w:rsid w:val="00AC0D58"/>
    <w:rsid w:val="00AC691F"/>
    <w:rsid w:val="00AD66AE"/>
    <w:rsid w:val="00AE3724"/>
    <w:rsid w:val="00AF4222"/>
    <w:rsid w:val="00AF78D7"/>
    <w:rsid w:val="00B0456C"/>
    <w:rsid w:val="00B06971"/>
    <w:rsid w:val="00B25F32"/>
    <w:rsid w:val="00B302C8"/>
    <w:rsid w:val="00B328A7"/>
    <w:rsid w:val="00B34606"/>
    <w:rsid w:val="00B36834"/>
    <w:rsid w:val="00B438FA"/>
    <w:rsid w:val="00B52803"/>
    <w:rsid w:val="00B64125"/>
    <w:rsid w:val="00B67518"/>
    <w:rsid w:val="00B70949"/>
    <w:rsid w:val="00B8406B"/>
    <w:rsid w:val="00B85F18"/>
    <w:rsid w:val="00B86A50"/>
    <w:rsid w:val="00B92FE3"/>
    <w:rsid w:val="00BA344C"/>
    <w:rsid w:val="00BB33FF"/>
    <w:rsid w:val="00BB5681"/>
    <w:rsid w:val="00BC4080"/>
    <w:rsid w:val="00BD2416"/>
    <w:rsid w:val="00BE5DA9"/>
    <w:rsid w:val="00BF2A74"/>
    <w:rsid w:val="00C12CFB"/>
    <w:rsid w:val="00C13BA2"/>
    <w:rsid w:val="00C1553D"/>
    <w:rsid w:val="00C232AA"/>
    <w:rsid w:val="00C359AC"/>
    <w:rsid w:val="00C365AE"/>
    <w:rsid w:val="00C44133"/>
    <w:rsid w:val="00C90E3E"/>
    <w:rsid w:val="00CA2561"/>
    <w:rsid w:val="00CB2B10"/>
    <w:rsid w:val="00CB44AE"/>
    <w:rsid w:val="00CC141F"/>
    <w:rsid w:val="00CC29DF"/>
    <w:rsid w:val="00CC5206"/>
    <w:rsid w:val="00CC6847"/>
    <w:rsid w:val="00CD5A87"/>
    <w:rsid w:val="00D554B4"/>
    <w:rsid w:val="00D80AB6"/>
    <w:rsid w:val="00D85D7B"/>
    <w:rsid w:val="00D86E66"/>
    <w:rsid w:val="00D86EF2"/>
    <w:rsid w:val="00D92046"/>
    <w:rsid w:val="00D931FF"/>
    <w:rsid w:val="00D97CC5"/>
    <w:rsid w:val="00DA7B63"/>
    <w:rsid w:val="00DB0BF9"/>
    <w:rsid w:val="00DB3C19"/>
    <w:rsid w:val="00DC007D"/>
    <w:rsid w:val="00DD0021"/>
    <w:rsid w:val="00DD423F"/>
    <w:rsid w:val="00DD74A5"/>
    <w:rsid w:val="00DD797B"/>
    <w:rsid w:val="00DE750D"/>
    <w:rsid w:val="00DF40BC"/>
    <w:rsid w:val="00E117C0"/>
    <w:rsid w:val="00E15B5A"/>
    <w:rsid w:val="00E35EC4"/>
    <w:rsid w:val="00E5336B"/>
    <w:rsid w:val="00E8071B"/>
    <w:rsid w:val="00E861F7"/>
    <w:rsid w:val="00E96713"/>
    <w:rsid w:val="00EA5662"/>
    <w:rsid w:val="00EA659A"/>
    <w:rsid w:val="00EC1516"/>
    <w:rsid w:val="00EC3E01"/>
    <w:rsid w:val="00ED3382"/>
    <w:rsid w:val="00ED7FA3"/>
    <w:rsid w:val="00EE7505"/>
    <w:rsid w:val="00F0346A"/>
    <w:rsid w:val="00F07851"/>
    <w:rsid w:val="00F4173D"/>
    <w:rsid w:val="00F45712"/>
    <w:rsid w:val="00F47EBA"/>
    <w:rsid w:val="00F610C1"/>
    <w:rsid w:val="00F67BB0"/>
    <w:rsid w:val="00F93E6B"/>
    <w:rsid w:val="00F9425D"/>
    <w:rsid w:val="00F9571B"/>
    <w:rsid w:val="00F957F1"/>
    <w:rsid w:val="00FD28CE"/>
    <w:rsid w:val="00FD5C06"/>
    <w:rsid w:val="00FE2BED"/>
    <w:rsid w:val="00FE4A65"/>
    <w:rsid w:val="00FF2698"/>
    <w:rsid w:val="00FF4DA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71A95"/>
  <w15:chartTrackingRefBased/>
  <w15:docId w15:val="{CE695C04-488E-47BD-A20B-A0CACCC9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Number 2" w:qFormat="1"/>
    <w:lsdException w:name="List Number 3" w:qFormat="1"/>
    <w:lsdException w:name="Title" w:uiPriority="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2D"/>
    <w:rPr>
      <w:lang w:val="en-GB"/>
    </w:rPr>
  </w:style>
  <w:style w:type="paragraph" w:styleId="Rubrik1">
    <w:name w:val="heading 1"/>
    <w:basedOn w:val="Normal"/>
    <w:next w:val="Normal"/>
    <w:link w:val="Rubrik1Char"/>
    <w:uiPriority w:val="9"/>
    <w:qFormat/>
    <w:rsid w:val="00ED7FA3"/>
    <w:pPr>
      <w:keepNext/>
      <w:keepLines/>
      <w:spacing w:before="320" w:after="40"/>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9"/>
    <w:qFormat/>
    <w:rsid w:val="009B1B65"/>
    <w:pPr>
      <w:keepNext/>
      <w:keepLines/>
      <w:spacing w:before="120" w:after="0"/>
      <w:outlineLvl w:val="1"/>
    </w:pPr>
    <w:rPr>
      <w:rFonts w:asciiTheme="majorHAnsi" w:eastAsiaTheme="majorEastAsia" w:hAnsiTheme="majorHAnsi" w:cstheme="majorBidi"/>
      <w:b/>
      <w:bCs/>
      <w:sz w:val="28"/>
      <w:szCs w:val="28"/>
    </w:rPr>
  </w:style>
  <w:style w:type="paragraph" w:styleId="Rubrik3">
    <w:name w:val="heading 3"/>
    <w:basedOn w:val="Normal"/>
    <w:next w:val="Normal"/>
    <w:link w:val="Rubrik3Char"/>
    <w:uiPriority w:val="9"/>
    <w:qFormat/>
    <w:rsid w:val="00ED7FA3"/>
    <w:pPr>
      <w:keepNext/>
      <w:keepLines/>
      <w:spacing w:before="120" w:after="0"/>
      <w:outlineLvl w:val="2"/>
    </w:pPr>
    <w:rPr>
      <w:rFonts w:asciiTheme="majorHAnsi" w:eastAsiaTheme="majorEastAsia" w:hAnsiTheme="majorHAnsi" w:cstheme="majorBidi"/>
      <w:szCs w:val="24"/>
    </w:rPr>
  </w:style>
  <w:style w:type="paragraph" w:styleId="Rubrik4">
    <w:name w:val="heading 4"/>
    <w:basedOn w:val="Normal"/>
    <w:next w:val="Normal"/>
    <w:link w:val="Rubrik4Char"/>
    <w:uiPriority w:val="9"/>
    <w:qFormat/>
    <w:rsid w:val="00ED7FA3"/>
    <w:pPr>
      <w:keepNext/>
      <w:keepLines/>
      <w:spacing w:before="120" w:after="0"/>
      <w:outlineLvl w:val="3"/>
    </w:pPr>
    <w:rPr>
      <w:rFonts w:asciiTheme="majorHAnsi" w:eastAsiaTheme="majorEastAsia" w:hAnsiTheme="majorHAnsi" w:cstheme="majorBidi"/>
      <w:i/>
      <w:iCs/>
      <w:szCs w:val="24"/>
    </w:rPr>
  </w:style>
  <w:style w:type="paragraph" w:styleId="Rubrik5">
    <w:name w:val="heading 5"/>
    <w:basedOn w:val="Normal"/>
    <w:next w:val="Normal"/>
    <w:link w:val="Rubrik5Char"/>
    <w:uiPriority w:val="9"/>
    <w:semiHidden/>
    <w:rsid w:val="00ED7FA3"/>
    <w:pPr>
      <w:keepNext/>
      <w:keepLines/>
      <w:spacing w:before="120" w:after="0"/>
      <w:outlineLvl w:val="4"/>
    </w:pPr>
    <w:rPr>
      <w:rFonts w:asciiTheme="majorHAnsi" w:eastAsiaTheme="majorEastAsia" w:hAnsiTheme="majorHAnsi" w:cstheme="majorBidi"/>
      <w:bCs/>
      <w:i/>
    </w:rPr>
  </w:style>
  <w:style w:type="paragraph" w:styleId="Rubrik6">
    <w:name w:val="heading 6"/>
    <w:basedOn w:val="Normal"/>
    <w:next w:val="Normal"/>
    <w:link w:val="Rubrik6Char"/>
    <w:uiPriority w:val="9"/>
    <w:semiHidden/>
    <w:rsid w:val="00ED7FA3"/>
    <w:pPr>
      <w:keepNext/>
      <w:keepLines/>
      <w:spacing w:before="120" w:after="0"/>
      <w:outlineLvl w:val="5"/>
    </w:pPr>
    <w:rPr>
      <w:rFonts w:asciiTheme="majorHAnsi" w:eastAsiaTheme="majorEastAsia" w:hAnsiTheme="majorHAnsi" w:cstheme="majorBidi"/>
      <w:bCs/>
      <w:i/>
      <w:iCs/>
    </w:rPr>
  </w:style>
  <w:style w:type="paragraph" w:styleId="Rubrik7">
    <w:name w:val="heading 7"/>
    <w:basedOn w:val="Normal"/>
    <w:next w:val="Normal"/>
    <w:link w:val="Rubrik7Char"/>
    <w:uiPriority w:val="9"/>
    <w:semiHidden/>
    <w:rsid w:val="00ED7FA3"/>
    <w:pPr>
      <w:keepNext/>
      <w:keepLines/>
      <w:spacing w:before="120" w:after="0"/>
      <w:outlineLvl w:val="6"/>
    </w:pPr>
    <w:rPr>
      <w:b/>
      <w:iCs/>
    </w:rPr>
  </w:style>
  <w:style w:type="paragraph" w:styleId="Rubrik8">
    <w:name w:val="heading 8"/>
    <w:basedOn w:val="Normal"/>
    <w:next w:val="Normal"/>
    <w:link w:val="Rubrik8Char"/>
    <w:uiPriority w:val="9"/>
    <w:semiHidden/>
    <w:rsid w:val="009B1B65"/>
    <w:pPr>
      <w:keepNext/>
      <w:keepLines/>
      <w:spacing w:before="120" w:after="0"/>
      <w:outlineLvl w:val="7"/>
    </w:pPr>
    <w:rPr>
      <w:b/>
      <w:bCs/>
    </w:rPr>
  </w:style>
  <w:style w:type="paragraph" w:styleId="Rubrik9">
    <w:name w:val="heading 9"/>
    <w:basedOn w:val="Normal"/>
    <w:next w:val="Normal"/>
    <w:link w:val="Rubrik9Char"/>
    <w:uiPriority w:val="9"/>
    <w:semiHidden/>
    <w:rsid w:val="00ED7FA3"/>
    <w:pPr>
      <w:keepNext/>
      <w:keepLines/>
      <w:spacing w:before="120" w:after="0"/>
      <w:outlineLvl w:val="8"/>
    </w:pPr>
    <w:rPr>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D7FA3"/>
    <w:rPr>
      <w:rFonts w:asciiTheme="majorHAnsi" w:eastAsiaTheme="majorEastAsia" w:hAnsiTheme="majorHAnsi" w:cstheme="majorBidi"/>
      <w:b/>
      <w:bCs/>
      <w:sz w:val="36"/>
      <w:szCs w:val="28"/>
      <w:lang w:val="en-GB"/>
    </w:rPr>
  </w:style>
  <w:style w:type="character" w:customStyle="1" w:styleId="Rubrik2Char">
    <w:name w:val="Rubrik 2 Char"/>
    <w:basedOn w:val="Standardstycketeckensnitt"/>
    <w:link w:val="Rubrik2"/>
    <w:uiPriority w:val="9"/>
    <w:rsid w:val="009B1B65"/>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ED7FA3"/>
    <w:rPr>
      <w:rFonts w:asciiTheme="majorHAnsi" w:eastAsiaTheme="majorEastAsia" w:hAnsiTheme="majorHAnsi" w:cstheme="majorBidi"/>
      <w:szCs w:val="24"/>
      <w:lang w:val="en-GB"/>
    </w:rPr>
  </w:style>
  <w:style w:type="character" w:customStyle="1" w:styleId="Rubrik4Char">
    <w:name w:val="Rubrik 4 Char"/>
    <w:basedOn w:val="Standardstycketeckensnitt"/>
    <w:link w:val="Rubrik4"/>
    <w:uiPriority w:val="9"/>
    <w:rsid w:val="00ED7FA3"/>
    <w:rPr>
      <w:rFonts w:asciiTheme="majorHAnsi" w:eastAsiaTheme="majorEastAsia" w:hAnsiTheme="majorHAnsi" w:cstheme="majorBidi"/>
      <w:i/>
      <w:iCs/>
      <w:szCs w:val="24"/>
      <w:lang w:val="en-GB"/>
    </w:rPr>
  </w:style>
  <w:style w:type="character" w:customStyle="1" w:styleId="Rubrik5Char">
    <w:name w:val="Rubrik 5 Char"/>
    <w:basedOn w:val="Standardstycketeckensnitt"/>
    <w:link w:val="Rubrik5"/>
    <w:uiPriority w:val="9"/>
    <w:semiHidden/>
    <w:rsid w:val="002C5A2D"/>
    <w:rPr>
      <w:rFonts w:asciiTheme="majorHAnsi" w:eastAsiaTheme="majorEastAsia" w:hAnsiTheme="majorHAnsi" w:cstheme="majorBidi"/>
      <w:bCs/>
      <w:i/>
      <w:lang w:val="en-GB"/>
    </w:rPr>
  </w:style>
  <w:style w:type="character" w:customStyle="1" w:styleId="Rubrik6Char">
    <w:name w:val="Rubrik 6 Char"/>
    <w:basedOn w:val="Standardstycketeckensnitt"/>
    <w:link w:val="Rubrik6"/>
    <w:uiPriority w:val="9"/>
    <w:semiHidden/>
    <w:rsid w:val="002C5A2D"/>
    <w:rPr>
      <w:rFonts w:asciiTheme="majorHAnsi" w:eastAsiaTheme="majorEastAsia" w:hAnsiTheme="majorHAnsi" w:cstheme="majorBidi"/>
      <w:bCs/>
      <w:i/>
      <w:iCs/>
      <w:lang w:val="en-GB"/>
    </w:rPr>
  </w:style>
  <w:style w:type="character" w:customStyle="1" w:styleId="Rubrik7Char">
    <w:name w:val="Rubrik 7 Char"/>
    <w:basedOn w:val="Standardstycketeckensnitt"/>
    <w:link w:val="Rubrik7"/>
    <w:uiPriority w:val="9"/>
    <w:semiHidden/>
    <w:rsid w:val="002C5A2D"/>
    <w:rPr>
      <w:b/>
      <w:iCs/>
      <w:lang w:val="en-GB"/>
    </w:rPr>
  </w:style>
  <w:style w:type="character" w:customStyle="1" w:styleId="Rubrik8Char">
    <w:name w:val="Rubrik 8 Char"/>
    <w:basedOn w:val="Standardstycketeckensnitt"/>
    <w:link w:val="Rubrik8"/>
    <w:uiPriority w:val="9"/>
    <w:semiHidden/>
    <w:rsid w:val="002C5A2D"/>
    <w:rPr>
      <w:b/>
      <w:bCs/>
      <w:lang w:val="en-GB"/>
    </w:rPr>
  </w:style>
  <w:style w:type="character" w:customStyle="1" w:styleId="Rubrik9Char">
    <w:name w:val="Rubrik 9 Char"/>
    <w:basedOn w:val="Standardstycketeckensnitt"/>
    <w:link w:val="Rubrik9"/>
    <w:uiPriority w:val="9"/>
    <w:semiHidden/>
    <w:rsid w:val="002C5A2D"/>
    <w:rPr>
      <w:b/>
      <w:iCs/>
      <w:lang w:val="en-GB"/>
    </w:rPr>
  </w:style>
  <w:style w:type="paragraph" w:styleId="Beskrivning">
    <w:name w:val="caption"/>
    <w:basedOn w:val="Normal"/>
    <w:next w:val="Normal"/>
    <w:uiPriority w:val="35"/>
    <w:qFormat/>
    <w:rsid w:val="00883E70"/>
    <w:pPr>
      <w:spacing w:before="120" w:after="120"/>
    </w:pPr>
    <w:rPr>
      <w:bCs/>
      <w:i/>
      <w:sz w:val="18"/>
      <w:szCs w:val="18"/>
    </w:rPr>
  </w:style>
  <w:style w:type="paragraph" w:styleId="Rubrik">
    <w:name w:val="Title"/>
    <w:aliases w:val="Document heading"/>
    <w:basedOn w:val="Normal"/>
    <w:next w:val="Normal"/>
    <w:link w:val="RubrikChar"/>
    <w:uiPriority w:val="9"/>
    <w:qFormat/>
    <w:rsid w:val="004844FE"/>
    <w:pPr>
      <w:spacing w:before="600" w:after="120" w:line="240" w:lineRule="auto"/>
      <w:contextualSpacing/>
    </w:pPr>
    <w:rPr>
      <w:rFonts w:asciiTheme="majorHAnsi" w:eastAsiaTheme="majorEastAsia" w:hAnsiTheme="majorHAnsi" w:cstheme="majorBidi"/>
      <w:b/>
      <w:bCs/>
      <w:sz w:val="52"/>
      <w:szCs w:val="48"/>
    </w:rPr>
  </w:style>
  <w:style w:type="character" w:customStyle="1" w:styleId="RubrikChar">
    <w:name w:val="Rubrik Char"/>
    <w:aliases w:val="Document heading Char"/>
    <w:basedOn w:val="Standardstycketeckensnitt"/>
    <w:link w:val="Rubrik"/>
    <w:uiPriority w:val="9"/>
    <w:rsid w:val="004844FE"/>
    <w:rPr>
      <w:rFonts w:asciiTheme="majorHAnsi" w:eastAsiaTheme="majorEastAsia" w:hAnsiTheme="majorHAnsi" w:cstheme="majorBidi"/>
      <w:b/>
      <w:bCs/>
      <w:sz w:val="52"/>
      <w:szCs w:val="48"/>
      <w:lang w:val="en-GB"/>
    </w:rPr>
  </w:style>
  <w:style w:type="paragraph" w:styleId="Underrubrik">
    <w:name w:val="Subtitle"/>
    <w:basedOn w:val="Normal"/>
    <w:next w:val="Normal"/>
    <w:link w:val="UnderrubrikChar"/>
    <w:uiPriority w:val="11"/>
    <w:qFormat/>
    <w:rsid w:val="004844FE"/>
    <w:pPr>
      <w:numPr>
        <w:ilvl w:val="1"/>
      </w:numPr>
      <w:spacing w:before="80" w:after="600"/>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4844FE"/>
    <w:rPr>
      <w:rFonts w:asciiTheme="majorHAnsi" w:eastAsiaTheme="majorEastAsia" w:hAnsiTheme="majorHAnsi" w:cstheme="majorBidi"/>
      <w:sz w:val="24"/>
      <w:szCs w:val="24"/>
      <w:lang w:val="en-GB"/>
    </w:rPr>
  </w:style>
  <w:style w:type="character" w:styleId="Stark">
    <w:name w:val="Strong"/>
    <w:basedOn w:val="Standardstycketeckensnitt"/>
    <w:uiPriority w:val="22"/>
    <w:semiHidden/>
    <w:rsid w:val="009B1B65"/>
    <w:rPr>
      <w:b/>
      <w:bCs/>
      <w:color w:val="auto"/>
    </w:rPr>
  </w:style>
  <w:style w:type="character" w:styleId="Betoning">
    <w:name w:val="Emphasis"/>
    <w:basedOn w:val="Standardstycketeckensnitt"/>
    <w:uiPriority w:val="20"/>
    <w:semiHidden/>
    <w:rsid w:val="009B1B65"/>
    <w:rPr>
      <w:i/>
      <w:iCs/>
      <w:color w:val="auto"/>
    </w:rPr>
  </w:style>
  <w:style w:type="paragraph" w:styleId="Ingetavstnd">
    <w:name w:val="No Spacing"/>
    <w:link w:val="IngetavstndChar"/>
    <w:uiPriority w:val="1"/>
    <w:qFormat/>
    <w:rsid w:val="00EA5662"/>
    <w:pPr>
      <w:spacing w:after="0"/>
    </w:pPr>
  </w:style>
  <w:style w:type="paragraph" w:styleId="Citat">
    <w:name w:val="Quote"/>
    <w:basedOn w:val="Normal"/>
    <w:next w:val="Normal"/>
    <w:link w:val="CitatCh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9B1B65"/>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9B1B65"/>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9B1B65"/>
    <w:rPr>
      <w:i/>
      <w:iCs/>
      <w:color w:val="auto"/>
    </w:rPr>
  </w:style>
  <w:style w:type="character" w:styleId="Starkbetoning">
    <w:name w:val="Intense Emphasis"/>
    <w:basedOn w:val="Standardstycketeckensnitt"/>
    <w:uiPriority w:val="21"/>
    <w:semiHidden/>
    <w:rsid w:val="009B1B65"/>
    <w:rPr>
      <w:b/>
      <w:bCs/>
      <w:i/>
      <w:iCs/>
      <w:color w:val="auto"/>
    </w:rPr>
  </w:style>
  <w:style w:type="character" w:styleId="Diskretreferens">
    <w:name w:val="Subtle Reference"/>
    <w:basedOn w:val="Standardstycketeckensnitt"/>
    <w:uiPriority w:val="31"/>
    <w:semiHidden/>
    <w:rsid w:val="009B1B65"/>
    <w:rPr>
      <w:smallCaps/>
      <w:color w:val="auto"/>
      <w:u w:val="single" w:color="7F7F7F" w:themeColor="text1" w:themeTint="80"/>
    </w:rPr>
  </w:style>
  <w:style w:type="character" w:styleId="Starkreferens">
    <w:name w:val="Intense Reference"/>
    <w:basedOn w:val="Standardstycketeckensnitt"/>
    <w:uiPriority w:val="32"/>
    <w:semiHidden/>
    <w:rsid w:val="009B1B65"/>
    <w:rPr>
      <w:b/>
      <w:bCs/>
      <w:smallCaps/>
      <w:color w:val="auto"/>
      <w:u w:val="single"/>
    </w:rPr>
  </w:style>
  <w:style w:type="character" w:styleId="Bokenstitel">
    <w:name w:val="Book Title"/>
    <w:basedOn w:val="Standardstycketeckensnitt"/>
    <w:uiPriority w:val="33"/>
    <w:semiHidden/>
    <w:rsid w:val="009B1B65"/>
    <w:rPr>
      <w:b/>
      <w:bCs/>
      <w:smallCaps/>
      <w:color w:val="auto"/>
    </w:rPr>
  </w:style>
  <w:style w:type="paragraph" w:styleId="Innehllsfrteckningsrubrik">
    <w:name w:val="TOC Heading"/>
    <w:basedOn w:val="Normal"/>
    <w:next w:val="Normal"/>
    <w:uiPriority w:val="39"/>
    <w:qFormat/>
    <w:rsid w:val="005148EF"/>
    <w:pPr>
      <w:keepNext/>
    </w:pPr>
    <w:rPr>
      <w:rFonts w:asciiTheme="majorHAnsi" w:hAnsiTheme="majorHAnsi"/>
      <w:b/>
      <w:sz w:val="32"/>
    </w:rPr>
  </w:style>
  <w:style w:type="paragraph" w:styleId="Punktlista">
    <w:name w:val="List Bullet"/>
    <w:basedOn w:val="Normal"/>
    <w:uiPriority w:val="99"/>
    <w:qFormat/>
    <w:rsid w:val="00A7513E"/>
    <w:pPr>
      <w:numPr>
        <w:numId w:val="1"/>
      </w:numPr>
      <w:ind w:left="357" w:hanging="357"/>
      <w:contextualSpacing/>
    </w:pPr>
  </w:style>
  <w:style w:type="paragraph" w:styleId="Numreradlista">
    <w:name w:val="List Number"/>
    <w:basedOn w:val="Normal"/>
    <w:uiPriority w:val="99"/>
    <w:qFormat/>
    <w:rsid w:val="00A7513E"/>
    <w:pPr>
      <w:numPr>
        <w:numId w:val="6"/>
      </w:numPr>
      <w:ind w:left="357" w:hanging="357"/>
      <w:contextualSpacing/>
    </w:pPr>
  </w:style>
  <w:style w:type="table" w:styleId="Tabellrutnt">
    <w:name w:val="Table Grid"/>
    <w:basedOn w:val="Normaltabel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F2B8C"/>
    <w:pPr>
      <w:spacing w:after="0" w:line="240" w:lineRule="auto"/>
    </w:pPr>
    <w:rPr>
      <w:rFonts w:ascii="Arial" w:hAnsi="Arial"/>
      <w:sz w:val="15"/>
      <w:szCs w:val="20"/>
    </w:rPr>
  </w:style>
  <w:style w:type="character" w:customStyle="1" w:styleId="FotnotstextChar">
    <w:name w:val="Fotnotstext Char"/>
    <w:basedOn w:val="Standardstycketeckensnitt"/>
    <w:link w:val="Fotnotstext"/>
    <w:uiPriority w:val="99"/>
    <w:rsid w:val="007F2B8C"/>
    <w:rPr>
      <w:rFonts w:ascii="Arial" w:hAnsi="Arial"/>
      <w:sz w:val="15"/>
      <w:szCs w:val="20"/>
      <w:lang w:val="en-GB"/>
    </w:rPr>
  </w:style>
  <w:style w:type="character" w:styleId="Fotnotsreferens">
    <w:name w:val="footnote reference"/>
    <w:basedOn w:val="Standardstycketeckensnitt"/>
    <w:uiPriority w:val="99"/>
    <w:rsid w:val="00884E47"/>
    <w:rPr>
      <w:vertAlign w:val="superscript"/>
    </w:rPr>
  </w:style>
  <w:style w:type="paragraph" w:styleId="Sidhuvud">
    <w:name w:val="header"/>
    <w:basedOn w:val="Normal"/>
    <w:link w:val="SidhuvudChar"/>
    <w:uiPriority w:val="99"/>
    <w:rsid w:val="00884E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4E47"/>
  </w:style>
  <w:style w:type="paragraph" w:styleId="Sidfot">
    <w:name w:val="footer"/>
    <w:basedOn w:val="Normal"/>
    <w:link w:val="SidfotChar"/>
    <w:uiPriority w:val="99"/>
    <w:rsid w:val="00867E86"/>
    <w:pPr>
      <w:tabs>
        <w:tab w:val="center" w:pos="4536"/>
        <w:tab w:val="right" w:pos="9072"/>
      </w:tabs>
      <w:spacing w:after="0" w:line="240" w:lineRule="auto"/>
    </w:pPr>
    <w:rPr>
      <w:rFonts w:ascii="Arial" w:hAnsi="Arial"/>
      <w:sz w:val="15"/>
    </w:rPr>
  </w:style>
  <w:style w:type="character" w:customStyle="1" w:styleId="SidfotChar">
    <w:name w:val="Sidfot Char"/>
    <w:basedOn w:val="Standardstycketeckensnitt"/>
    <w:link w:val="Sidfot"/>
    <w:uiPriority w:val="99"/>
    <w:rsid w:val="00867E86"/>
    <w:rPr>
      <w:rFonts w:ascii="Arial" w:hAnsi="Arial"/>
      <w:sz w:val="15"/>
      <w:lang w:val="en-GB"/>
    </w:rPr>
  </w:style>
  <w:style w:type="paragraph" w:styleId="Innehll1">
    <w:name w:val="toc 1"/>
    <w:basedOn w:val="Normal"/>
    <w:next w:val="Normal"/>
    <w:uiPriority w:val="39"/>
    <w:rsid w:val="008555A7"/>
    <w:pPr>
      <w:spacing w:after="100"/>
    </w:pPr>
  </w:style>
  <w:style w:type="paragraph" w:styleId="Innehll2">
    <w:name w:val="toc 2"/>
    <w:basedOn w:val="Normal"/>
    <w:next w:val="Normal"/>
    <w:uiPriority w:val="39"/>
    <w:rsid w:val="008555A7"/>
    <w:pPr>
      <w:spacing w:after="100"/>
      <w:ind w:left="220"/>
    </w:pPr>
  </w:style>
  <w:style w:type="paragraph" w:styleId="Innehll3">
    <w:name w:val="toc 3"/>
    <w:basedOn w:val="Normal"/>
    <w:next w:val="Normal"/>
    <w:uiPriority w:val="39"/>
    <w:rsid w:val="008555A7"/>
    <w:pPr>
      <w:spacing w:after="100"/>
      <w:ind w:left="440"/>
    </w:pPr>
  </w:style>
  <w:style w:type="character" w:styleId="Hyperlnk">
    <w:name w:val="Hyperlink"/>
    <w:basedOn w:val="Standardstycketeckensnitt"/>
    <w:uiPriority w:val="99"/>
    <w:rsid w:val="008555A7"/>
    <w:rPr>
      <w:color w:val="0563C1" w:themeColor="hyperlink"/>
      <w:u w:val="single"/>
    </w:rPr>
  </w:style>
  <w:style w:type="paragraph" w:styleId="Innehll4">
    <w:name w:val="toc 4"/>
    <w:basedOn w:val="Normal"/>
    <w:next w:val="Normal"/>
    <w:uiPriority w:val="39"/>
    <w:rsid w:val="00FF2698"/>
    <w:pPr>
      <w:spacing w:after="100"/>
      <w:ind w:left="660"/>
    </w:pPr>
  </w:style>
  <w:style w:type="paragraph" w:styleId="Innehll5">
    <w:name w:val="toc 5"/>
    <w:basedOn w:val="Normal"/>
    <w:next w:val="Normal"/>
    <w:uiPriority w:val="39"/>
    <w:semiHidden/>
    <w:rsid w:val="00FF2698"/>
    <w:pPr>
      <w:spacing w:after="100"/>
      <w:ind w:left="880"/>
    </w:pPr>
  </w:style>
  <w:style w:type="paragraph" w:styleId="Innehll6">
    <w:name w:val="toc 6"/>
    <w:basedOn w:val="Normal"/>
    <w:next w:val="Normal"/>
    <w:uiPriority w:val="39"/>
    <w:semiHidden/>
    <w:rsid w:val="00FF2698"/>
    <w:pPr>
      <w:spacing w:after="100"/>
      <w:ind w:left="1100"/>
    </w:pPr>
  </w:style>
  <w:style w:type="paragraph" w:styleId="Innehll7">
    <w:name w:val="toc 7"/>
    <w:basedOn w:val="Normal"/>
    <w:next w:val="Normal"/>
    <w:uiPriority w:val="39"/>
    <w:semiHidden/>
    <w:rsid w:val="00FF2698"/>
    <w:pPr>
      <w:spacing w:after="100"/>
      <w:ind w:left="1320"/>
    </w:pPr>
  </w:style>
  <w:style w:type="paragraph" w:styleId="Innehll8">
    <w:name w:val="toc 8"/>
    <w:basedOn w:val="Normal"/>
    <w:next w:val="Normal"/>
    <w:uiPriority w:val="39"/>
    <w:semiHidden/>
    <w:rsid w:val="00FF2698"/>
    <w:pPr>
      <w:spacing w:after="100"/>
      <w:ind w:left="1540"/>
    </w:pPr>
  </w:style>
  <w:style w:type="paragraph" w:styleId="Innehll9">
    <w:name w:val="toc 9"/>
    <w:basedOn w:val="Normal"/>
    <w:next w:val="Normal"/>
    <w:uiPriority w:val="39"/>
    <w:semiHidden/>
    <w:rsid w:val="00FF2698"/>
    <w:pPr>
      <w:spacing w:after="100"/>
      <w:ind w:left="1760"/>
    </w:pPr>
  </w:style>
  <w:style w:type="paragraph" w:styleId="Numreradlista2">
    <w:name w:val="List Number 2"/>
    <w:basedOn w:val="Numreradlista"/>
    <w:uiPriority w:val="99"/>
    <w:qFormat/>
    <w:rsid w:val="00130001"/>
    <w:pPr>
      <w:numPr>
        <w:ilvl w:val="1"/>
      </w:numPr>
    </w:pPr>
  </w:style>
  <w:style w:type="paragraph" w:styleId="Numreradlista3">
    <w:name w:val="List Number 3"/>
    <w:basedOn w:val="Numreradlista2"/>
    <w:uiPriority w:val="99"/>
    <w:qFormat/>
    <w:rsid w:val="00130001"/>
    <w:pPr>
      <w:numPr>
        <w:ilvl w:val="2"/>
      </w:numPr>
    </w:pPr>
  </w:style>
  <w:style w:type="paragraph" w:styleId="Numreradlista4">
    <w:name w:val="List Number 4"/>
    <w:basedOn w:val="Numreradlista3"/>
    <w:uiPriority w:val="99"/>
    <w:semiHidden/>
    <w:rsid w:val="00130001"/>
    <w:pPr>
      <w:numPr>
        <w:ilvl w:val="3"/>
      </w:numPr>
    </w:pPr>
  </w:style>
  <w:style w:type="paragraph" w:styleId="Numreradlista5">
    <w:name w:val="List Number 5"/>
    <w:basedOn w:val="Numreradlista4"/>
    <w:uiPriority w:val="99"/>
    <w:semiHidden/>
    <w:rsid w:val="00130001"/>
    <w:pPr>
      <w:numPr>
        <w:ilvl w:val="4"/>
      </w:numPr>
    </w:pPr>
  </w:style>
  <w:style w:type="paragraph" w:styleId="Punktlista2">
    <w:name w:val="List Bullet 2"/>
    <w:basedOn w:val="Punktlista"/>
    <w:uiPriority w:val="99"/>
    <w:qFormat/>
    <w:rsid w:val="00FE2BED"/>
    <w:pPr>
      <w:numPr>
        <w:ilvl w:val="1"/>
      </w:numPr>
    </w:pPr>
  </w:style>
  <w:style w:type="paragraph" w:styleId="Punktlista3">
    <w:name w:val="List Bullet 3"/>
    <w:basedOn w:val="Punktlista2"/>
    <w:uiPriority w:val="99"/>
    <w:rsid w:val="00FE2BED"/>
    <w:pPr>
      <w:numPr>
        <w:ilvl w:val="2"/>
      </w:numPr>
    </w:pPr>
  </w:style>
  <w:style w:type="paragraph" w:styleId="Punktlista4">
    <w:name w:val="List Bullet 4"/>
    <w:basedOn w:val="Punktlista3"/>
    <w:uiPriority w:val="99"/>
    <w:semiHidden/>
    <w:rsid w:val="00FE2BED"/>
    <w:pPr>
      <w:numPr>
        <w:ilvl w:val="3"/>
      </w:numPr>
    </w:pPr>
  </w:style>
  <w:style w:type="paragraph" w:styleId="Punktlista5">
    <w:name w:val="List Bullet 5"/>
    <w:basedOn w:val="Punktlista4"/>
    <w:uiPriority w:val="99"/>
    <w:semiHidden/>
    <w:rsid w:val="00FE2BED"/>
    <w:pPr>
      <w:numPr>
        <w:ilvl w:val="4"/>
      </w:numPr>
    </w:pPr>
  </w:style>
  <w:style w:type="character" w:styleId="Platshllartext">
    <w:name w:val="Placeholder Text"/>
    <w:basedOn w:val="Standardstycketeckensnitt"/>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Rubrik1"/>
    <w:next w:val="Normal"/>
    <w:uiPriority w:val="10"/>
    <w:qFormat/>
    <w:rsid w:val="00DA7B63"/>
    <w:pPr>
      <w:numPr>
        <w:numId w:val="12"/>
      </w:numPr>
    </w:pPr>
  </w:style>
  <w:style w:type="paragraph" w:customStyle="1" w:styleId="NumberedHeading2">
    <w:name w:val="Numbered Heading 2"/>
    <w:basedOn w:val="Rubrik2"/>
    <w:next w:val="Normal"/>
    <w:uiPriority w:val="10"/>
    <w:qFormat/>
    <w:rsid w:val="00DA7B63"/>
    <w:pPr>
      <w:numPr>
        <w:ilvl w:val="1"/>
        <w:numId w:val="12"/>
      </w:numPr>
    </w:pPr>
  </w:style>
  <w:style w:type="paragraph" w:customStyle="1" w:styleId="NumberedHeading3">
    <w:name w:val="Numbered Heading 3"/>
    <w:basedOn w:val="Rubrik3"/>
    <w:next w:val="Normal"/>
    <w:uiPriority w:val="10"/>
    <w:qFormat/>
    <w:rsid w:val="00DA7B63"/>
    <w:pPr>
      <w:numPr>
        <w:ilvl w:val="2"/>
        <w:numId w:val="12"/>
      </w:numPr>
    </w:pPr>
  </w:style>
  <w:style w:type="paragraph" w:customStyle="1" w:styleId="NumberedHeading4">
    <w:name w:val="Numbered Heading 4"/>
    <w:basedOn w:val="Rubrik4"/>
    <w:next w:val="Normal"/>
    <w:uiPriority w:val="10"/>
    <w:qFormat/>
    <w:rsid w:val="00DA7B63"/>
    <w:pPr>
      <w:numPr>
        <w:ilvl w:val="3"/>
        <w:numId w:val="12"/>
      </w:numPr>
    </w:pPr>
  </w:style>
  <w:style w:type="paragraph" w:styleId="Liststycke">
    <w:name w:val="List Paragraph"/>
    <w:basedOn w:val="Normal"/>
    <w:uiPriority w:val="34"/>
    <w:qFormat/>
    <w:rsid w:val="005462EC"/>
    <w:pPr>
      <w:ind w:left="720"/>
      <w:contextualSpacing/>
    </w:pPr>
  </w:style>
  <w:style w:type="character" w:customStyle="1" w:styleId="IngetavstndChar">
    <w:name w:val="Inget avstånd Char"/>
    <w:basedOn w:val="Standardstycketeckensnitt"/>
    <w:link w:val="Ingetavstnd"/>
    <w:uiPriority w:val="1"/>
    <w:rsid w:val="007551F6"/>
  </w:style>
  <w:style w:type="paragraph" w:styleId="Ballongtext">
    <w:name w:val="Balloon Text"/>
    <w:basedOn w:val="Normal"/>
    <w:link w:val="BallongtextChar"/>
    <w:uiPriority w:val="99"/>
    <w:semiHidden/>
    <w:unhideWhenUsed/>
    <w:rsid w:val="00054E0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4E0E"/>
    <w:rPr>
      <w:rFonts w:ascii="Segoe UI" w:hAnsi="Segoe UI" w:cs="Segoe UI"/>
      <w:sz w:val="18"/>
      <w:szCs w:val="18"/>
      <w:lang w:val="en-GB"/>
    </w:rPr>
  </w:style>
  <w:style w:type="character" w:styleId="Olstomnmnande">
    <w:name w:val="Unresolved Mention"/>
    <w:basedOn w:val="Standardstycketeckensnitt"/>
    <w:uiPriority w:val="99"/>
    <w:semiHidden/>
    <w:unhideWhenUsed/>
    <w:rsid w:val="0052273E"/>
    <w:rPr>
      <w:color w:val="808080"/>
      <w:shd w:val="clear" w:color="auto" w:fill="E6E6E6"/>
    </w:rPr>
  </w:style>
  <w:style w:type="table" w:styleId="Oformateradtabell2">
    <w:name w:val="Plain Table 2"/>
    <w:basedOn w:val="Normaltabell"/>
    <w:uiPriority w:val="42"/>
    <w:rsid w:val="00B302C8"/>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b">
    <w:name w:val="Normal (Web)"/>
    <w:basedOn w:val="Normal"/>
    <w:uiPriority w:val="99"/>
    <w:semiHidden/>
    <w:unhideWhenUsed/>
    <w:rsid w:val="0046549A"/>
    <w:pPr>
      <w:spacing w:before="100" w:beforeAutospacing="1" w:after="100" w:afterAutospacing="1" w:line="240" w:lineRule="auto"/>
    </w:pPr>
    <w:rPr>
      <w:rFonts w:ascii="Times New Roman" w:hAnsi="Times New Roman" w:cs="Times New Roman"/>
      <w:sz w:val="24"/>
      <w:szCs w:val="24"/>
      <w:lang w:val="sv-SE" w:eastAsia="sv-SE"/>
    </w:rPr>
  </w:style>
  <w:style w:type="paragraph" w:customStyle="1" w:styleId="Paragraph">
    <w:name w:val="Paragraph"/>
    <w:basedOn w:val="Liststycke"/>
    <w:uiPriority w:val="99"/>
    <w:qFormat/>
    <w:rsid w:val="00C90E3E"/>
    <w:pPr>
      <w:numPr>
        <w:numId w:val="14"/>
      </w:numPr>
      <w:contextualSpacing w:val="0"/>
    </w:pPr>
  </w:style>
  <w:style w:type="character" w:styleId="Kommentarsreferens">
    <w:name w:val="annotation reference"/>
    <w:basedOn w:val="Standardstycketeckensnitt"/>
    <w:uiPriority w:val="99"/>
    <w:semiHidden/>
    <w:rsid w:val="00F9425D"/>
    <w:rPr>
      <w:sz w:val="16"/>
      <w:szCs w:val="16"/>
    </w:rPr>
  </w:style>
  <w:style w:type="paragraph" w:styleId="Kommentarer">
    <w:name w:val="annotation text"/>
    <w:basedOn w:val="Normal"/>
    <w:link w:val="KommentarerChar"/>
    <w:uiPriority w:val="99"/>
    <w:semiHidden/>
    <w:rsid w:val="00F9425D"/>
    <w:pPr>
      <w:spacing w:line="240" w:lineRule="auto"/>
    </w:pPr>
    <w:rPr>
      <w:color w:val="000000" w:themeColor="text1"/>
      <w:sz w:val="20"/>
      <w:szCs w:val="20"/>
    </w:rPr>
  </w:style>
  <w:style w:type="character" w:customStyle="1" w:styleId="KommentarerChar">
    <w:name w:val="Kommentarer Char"/>
    <w:basedOn w:val="Standardstycketeckensnitt"/>
    <w:link w:val="Kommentarer"/>
    <w:uiPriority w:val="99"/>
    <w:semiHidden/>
    <w:rsid w:val="00F9425D"/>
    <w:rPr>
      <w:color w:val="000000" w:themeColor="text1"/>
      <w:sz w:val="20"/>
      <w:szCs w:val="20"/>
      <w:lang w:val="en-GB"/>
    </w:rPr>
  </w:style>
  <w:style w:type="paragraph" w:styleId="Kommentarsmne">
    <w:name w:val="annotation subject"/>
    <w:basedOn w:val="Kommentarer"/>
    <w:next w:val="Kommentarer"/>
    <w:link w:val="KommentarsmneChar"/>
    <w:uiPriority w:val="99"/>
    <w:semiHidden/>
    <w:rsid w:val="00E15B5A"/>
    <w:rPr>
      <w:b/>
      <w:bCs/>
      <w:color w:val="auto"/>
    </w:rPr>
  </w:style>
  <w:style w:type="character" w:customStyle="1" w:styleId="KommentarsmneChar">
    <w:name w:val="Kommentarsämne Char"/>
    <w:basedOn w:val="KommentarerChar"/>
    <w:link w:val="Kommentarsmne"/>
    <w:uiPriority w:val="99"/>
    <w:semiHidden/>
    <w:rsid w:val="00E15B5A"/>
    <w:rPr>
      <w:b/>
      <w:bCs/>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iakonia365.sharepoint.com/sites/GlobalProcurement/Source%20Documents/Contracts/finance@diakonia.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IAKONIA\OneDrive%20-%20Diakonia\Dokument\DRM\Communication%20Consultant\Annex-3-Diakonia%20Draft%20ontract%20fixed%20amount.dotx" TargetMode="External"/></Relationships>
</file>

<file path=word/theme/theme1.xml><?xml version="1.0" encoding="utf-8"?>
<a:theme xmlns:a="http://schemas.openxmlformats.org/drawingml/2006/main" name="Office Theme">
  <a:themeElements>
    <a:clrScheme name="Diakonia">
      <a:dk1>
        <a:sysClr val="windowText" lastClr="000000"/>
      </a:dk1>
      <a:lt1>
        <a:sysClr val="window" lastClr="FFFFFF"/>
      </a:lt1>
      <a:dk2>
        <a:srgbClr val="44546A"/>
      </a:dk2>
      <a:lt2>
        <a:srgbClr val="E7E6E6"/>
      </a:lt2>
      <a:accent1>
        <a:srgbClr val="0D32A4"/>
      </a:accent1>
      <a:accent2>
        <a:srgbClr val="88DAEE"/>
      </a:accent2>
      <a:accent3>
        <a:srgbClr val="2B99EE"/>
      </a:accent3>
      <a:accent4>
        <a:srgbClr val="EFEFDF"/>
      </a:accent4>
      <a:accent5>
        <a:srgbClr val="E6F0F0"/>
      </a:accent5>
      <a:accent6>
        <a:srgbClr val="70AD47"/>
      </a:accent6>
      <a:hlink>
        <a:srgbClr val="0563C1"/>
      </a:hlink>
      <a:folHlink>
        <a:srgbClr val="954F72"/>
      </a:folHlink>
    </a:clrScheme>
    <a:fontScheme name="Diakon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Settings>
    <NoControls>6</NoControls>
    <Rows>5</Rows>
    <Columns>2</Columns>
    <Width>65</Width>
  </Settings>
  <Controls/>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4939D3268878469A07E30443A81C34" ma:contentTypeVersion="15" ma:contentTypeDescription="Create a new document." ma:contentTypeScope="" ma:versionID="0aeaee14276de7abc6f0c99a51459d51">
  <xsd:schema xmlns:xsd="http://www.w3.org/2001/XMLSchema" xmlns:xs="http://www.w3.org/2001/XMLSchema" xmlns:p="http://schemas.microsoft.com/office/2006/metadata/properties" xmlns:ns2="162c8279-8785-41ae-9c9e-e25405b3725d" xmlns:ns3="1d2172b1-62a1-4316-9ef1-91f3a4d3b3ee" targetNamespace="http://schemas.microsoft.com/office/2006/metadata/properties" ma:root="true" ma:fieldsID="d77385416b27b0ce32cfac155ac86f2b" ns2:_="" ns3:_="">
    <xsd:import namespace="162c8279-8785-41ae-9c9e-e25405b3725d"/>
    <xsd:import namespace="1d2172b1-62a1-4316-9ef1-91f3a4d3b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c8279-8785-41ae-9c9e-e25405b37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2903d9-d6de-4baf-87e8-7630c1c51b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2172b1-62a1-4316-9ef1-91f3a4d3b3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3fc3de-b168-48fb-b776-494f27a90216}" ma:internalName="TaxCatchAll" ma:showField="CatchAllData" ma:web="1d2172b1-62a1-4316-9ef1-91f3a4d3b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d2172b1-62a1-4316-9ef1-91f3a4d3b3ee" xsi:nil="true"/>
    <lcf76f155ced4ddcb4097134ff3c332f xmlns="162c8279-8785-41ae-9c9e-e25405b372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0FFD55-4A03-43E9-B494-8A017773A8B7}">
  <ds:schemaRefs/>
</ds:datastoreItem>
</file>

<file path=customXml/itemProps2.xml><?xml version="1.0" encoding="utf-8"?>
<ds:datastoreItem xmlns:ds="http://schemas.openxmlformats.org/officeDocument/2006/customXml" ds:itemID="{6CFA7321-7CDA-451F-BF77-6178E31528E4}">
  <ds:schemaRefs>
    <ds:schemaRef ds:uri="http://schemas.openxmlformats.org/officeDocument/2006/bibliography"/>
  </ds:schemaRefs>
</ds:datastoreItem>
</file>

<file path=customXml/itemProps3.xml><?xml version="1.0" encoding="utf-8"?>
<ds:datastoreItem xmlns:ds="http://schemas.openxmlformats.org/officeDocument/2006/customXml" ds:itemID="{8FC5FC9F-8695-49CD-9437-9164887F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c8279-8785-41ae-9c9e-e25405b3725d"/>
    <ds:schemaRef ds:uri="1d2172b1-62a1-4316-9ef1-91f3a4d3b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7B8EC-E57B-44FC-B1C8-A8708A678E90}">
  <ds:schemaRefs>
    <ds:schemaRef ds:uri="http://schemas.microsoft.com/sharepoint/v3/contenttype/forms"/>
  </ds:schemaRefs>
</ds:datastoreItem>
</file>

<file path=customXml/itemProps5.xml><?xml version="1.0" encoding="utf-8"?>
<ds:datastoreItem xmlns:ds="http://schemas.openxmlformats.org/officeDocument/2006/customXml" ds:itemID="{D73A9D38-686A-4803-A586-776E1F43A72C}">
  <ds:schemaRefs>
    <ds:schemaRef ds:uri="http://schemas.microsoft.com/office/2006/metadata/properties"/>
    <ds:schemaRef ds:uri="http://schemas.microsoft.com/office/infopath/2007/PartnerControls"/>
    <ds:schemaRef ds:uri="1d2172b1-62a1-4316-9ef1-91f3a4d3b3ee"/>
    <ds:schemaRef ds:uri="162c8279-8785-41ae-9c9e-e25405b3725d"/>
  </ds:schemaRefs>
</ds:datastoreItem>
</file>

<file path=docProps/app.xml><?xml version="1.0" encoding="utf-8"?>
<Properties xmlns="http://schemas.openxmlformats.org/officeDocument/2006/extended-properties" xmlns:vt="http://schemas.openxmlformats.org/officeDocument/2006/docPropsVTypes">
  <Template>Annex-3-Diakonia Draft ontract fixed amount</Template>
  <TotalTime>0</TotalTime>
  <Pages>1</Pages>
  <Words>2677</Words>
  <Characters>15318</Characters>
  <Application>Microsoft Office Word</Application>
  <DocSecurity>0</DocSecurity>
  <Lines>437</Lines>
  <Paragraphs>315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Karanja</dc:creator>
  <cp:keywords/>
  <dc:description/>
  <cp:lastModifiedBy>Emma Milder</cp:lastModifiedBy>
  <cp:revision>1</cp:revision>
  <cp:lastPrinted>2018-01-29T13:07:00Z</cp:lastPrinted>
  <dcterms:created xsi:type="dcterms:W3CDTF">2023-04-25T08:39:00Z</dcterms:created>
  <dcterms:modified xsi:type="dcterms:W3CDTF">2023-04-25T08:39:00Z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0x010100C44939D3268878469A07E30443A81C34</vt:lpwstr>
  </property>
  <property fmtid="{D5CDD505-2E9C-101B-9397-08002B2CF9AE}" pid="3" name="MediaServiceImageTags">
    <vt:lpwstr/>
  </property>
  <property fmtid="{D5CDD505-2E9C-101B-9397-08002B2CF9AE}" pid="4" name="GrammarlyDocumentId">
    <vt:lpwstr>c9690cb9-e6fa-41b4-a9d7-5a458aaab5b3</vt:lpwstr>
  </property>
</Properties>
</file>